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CFE">
        <w:rPr>
          <w:rFonts w:ascii="Times New Roman" w:hAnsi="Times New Roman" w:cs="Times New Roman"/>
          <w:b/>
          <w:sz w:val="28"/>
          <w:szCs w:val="28"/>
        </w:rPr>
        <w:t>29.06.2021</w:t>
      </w:r>
    </w:p>
    <w:p w:rsidR="004D22FB" w:rsidRDefault="004D22FB"/>
    <w:p w:rsidR="003069A8" w:rsidRDefault="004D22FB" w:rsidP="004D22F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34.454.262</w:t>
      </w:r>
      <w:proofErr w:type="gramStart"/>
      <w:r>
        <w:rPr>
          <w:rFonts w:ascii="Times New Roman" w:hAnsi="Times New Roman" w:cs="Times New Roman"/>
          <w:sz w:val="24"/>
          <w:szCs w:val="24"/>
        </w:rPr>
        <w:t>,50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13.781.705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5CFE">
        <w:rPr>
          <w:rFonts w:ascii="Times New Roman" w:hAnsi="Times New Roman" w:cs="Times New Roman"/>
          <w:sz w:val="24"/>
          <w:szCs w:val="24"/>
        </w:rPr>
        <w:t xml:space="preserve">.G.O.A.”), care 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la prima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29.06</w:t>
      </w:r>
      <w:r w:rsidR="003069A8">
        <w:rPr>
          <w:rFonts w:ascii="Times New Roman" w:hAnsi="Times New Roman" w:cs="Times New Roman"/>
          <w:sz w:val="24"/>
          <w:szCs w:val="24"/>
        </w:rPr>
        <w:t>.2021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="00A32B7C"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31/1990 a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2B7C" w:rsidRPr="00A32B7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A32B7C" w:rsidRPr="00A32B7C">
        <w:rPr>
          <w:rFonts w:ascii="Times New Roman" w:hAnsi="Times New Roman" w:cs="Times New Roman"/>
          <w:sz w:val="24"/>
          <w:szCs w:val="24"/>
        </w:rPr>
        <w:t>iau</w:t>
      </w:r>
      <w:proofErr w:type="spellEnd"/>
      <w:proofErr w:type="gram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>.</w:t>
      </w:r>
      <w:r w:rsidR="00A32B7C">
        <w:rPr>
          <w:rFonts w:ascii="Times New Roman" w:hAnsi="Times New Roman" w:cs="Times New Roman"/>
          <w:sz w:val="24"/>
          <w:szCs w:val="24"/>
        </w:rPr>
        <w:t>”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r w:rsidR="00620FFB"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 w:rsidR="00620F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20FFB">
        <w:rPr>
          <w:rFonts w:ascii="Times New Roman" w:hAnsi="Times New Roman" w:cs="Times New Roman"/>
          <w:sz w:val="24"/>
          <w:szCs w:val="24"/>
        </w:rPr>
        <w:t>. (1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ordinară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2/3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absolută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reprezentat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F86B3C">
        <w:rPr>
          <w:rFonts w:ascii="Times New Roman" w:hAnsi="Times New Roman" w:cs="Times New Roman"/>
          <w:sz w:val="24"/>
          <w:szCs w:val="24"/>
        </w:rPr>
        <w:t>34.454.262</w:t>
      </w:r>
      <w:proofErr w:type="gramStart"/>
      <w:r w:rsidR="00F86B3C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13.781.705;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13.781.705.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>
        <w:rPr>
          <w:rFonts w:ascii="Times New Roman" w:hAnsi="Times New Roman" w:cs="Times New Roman"/>
          <w:sz w:val="24"/>
          <w:szCs w:val="24"/>
        </w:rPr>
        <w:t>29.06</w:t>
      </w:r>
      <w:r w:rsidR="004F6191">
        <w:rPr>
          <w:rFonts w:ascii="Times New Roman" w:hAnsi="Times New Roman" w:cs="Times New Roman"/>
          <w:sz w:val="24"/>
          <w:szCs w:val="24"/>
        </w:rPr>
        <w:t>.2021</w:t>
      </w:r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95,8402%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>
        <w:rPr>
          <w:rFonts w:ascii="Times New Roman" w:hAnsi="Times New Roman" w:cs="Times New Roman"/>
          <w:sz w:val="24"/>
          <w:szCs w:val="24"/>
        </w:rPr>
        <w:t>18.06</w:t>
      </w:r>
      <w:r w:rsidR="00F86B3C">
        <w:rPr>
          <w:rFonts w:ascii="Times New Roman" w:hAnsi="Times New Roman" w:cs="Times New Roman"/>
          <w:sz w:val="24"/>
          <w:szCs w:val="24"/>
        </w:rPr>
        <w:t>.2021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95,8402</w:t>
      </w:r>
      <w:r w:rsidR="004D22FB" w:rsidRPr="004D22FB">
        <w:rPr>
          <w:rFonts w:ascii="Times New Roman" w:hAnsi="Times New Roman" w:cs="Times New Roman"/>
          <w:sz w:val="24"/>
          <w:szCs w:val="24"/>
        </w:rPr>
        <w:t>% 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B3C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 w:rsidR="00505CFE">
        <w:rPr>
          <w:rFonts w:ascii="Times New Roman" w:hAnsi="Times New Roman" w:cs="Times New Roman"/>
          <w:sz w:val="24"/>
          <w:szCs w:val="24"/>
        </w:rPr>
        <w:t>. din 29.06</w:t>
      </w:r>
      <w:r w:rsidR="00F86B3C">
        <w:rPr>
          <w:rFonts w:ascii="Times New Roman" w:hAnsi="Times New Roman" w:cs="Times New Roman"/>
          <w:sz w:val="24"/>
          <w:szCs w:val="24"/>
        </w:rPr>
        <w:t>.2021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Realegerea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membrilor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provizor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Administrație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Craiova S.A., ca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urmare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gram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expiră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rii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mandatelor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actualilor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administra</w:t>
      </w:r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tori</w:t>
      </w:r>
      <w:proofErr w:type="spellEnd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 w:rsidR="00505CFE">
        <w:rPr>
          <w:rFonts w:ascii="Times New Roman" w:hAnsi="Times New Roman" w:cs="Times New Roman"/>
          <w:sz w:val="24"/>
          <w:szCs w:val="24"/>
        </w:rPr>
        <w:t>.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505CFE" w:rsidRPr="00505CFE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</w:rPr>
        <w:t xml:space="preserve"> de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5CFE" w:rsidRPr="00505CF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funcția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administratori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S.A., a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următoarelor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: Bogdan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Popescu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, Bogdan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Chiriță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, Claudia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Gasparini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Liviu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Gavrilescu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Corina Elena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Ghiață</w:t>
      </w:r>
      <w:r w:rsidR="00505CFE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"</w:t>
      </w:r>
      <w:r w:rsidR="003069A8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6191">
        <w:rPr>
          <w:rFonts w:ascii="Times New Roman" w:hAnsi="Times New Roman" w:cs="Times New Roman"/>
          <w:sz w:val="24"/>
          <w:szCs w:val="24"/>
        </w:rPr>
        <w:t>-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>
        <w:rPr>
          <w:rFonts w:ascii="Times New Roman" w:hAnsi="Times New Roman" w:cs="Times New Roman"/>
          <w:sz w:val="24"/>
          <w:szCs w:val="24"/>
        </w:rPr>
        <w:t xml:space="preserve">      -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AF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>”;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>”;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</w:t>
      </w:r>
      <w:r w:rsidR="004F6191"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Stabilirea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duratei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mandatelor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dministratorilor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aleș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Default="00AF29A3" w:rsidP="00AF29A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05CFE" w:rsidRPr="00505CFE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</w:rPr>
        <w:t xml:space="preserve"> de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5CFE" w:rsidRPr="00505CF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505CFE" w:rsidRPr="00505CF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4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 de 02.07.2021, dar nu mai târziu de data desemnării administratorilor în condițiile O.U.G. nr. 109/2011 privind guvernanța corporativă a întreprinderilor publice, cu modificările și completările ulterioare</w:t>
      </w:r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daca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</w:t>
      </w:r>
      <w:r w:rsidR="00505CFE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F29A3" w:rsidRDefault="00AF29A3" w:rsidP="00AF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Realegerea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Preș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edin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telui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Administraț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ie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92F" w:rsidRDefault="00B7692F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692F" w:rsidRPr="00505CFE" w:rsidRDefault="00B7692F" w:rsidP="00F86B3C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505CFE" w:rsidRPr="00505CFE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</w:rPr>
        <w:t xml:space="preserve"> de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5CFE" w:rsidRPr="00505CF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Bogdan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Popescu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societăț</w:t>
      </w:r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>ii</w:t>
      </w:r>
      <w:proofErr w:type="spellEnd"/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B7692F" w:rsidRDefault="00B7692F" w:rsidP="00B76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5CFE" w:rsidRDefault="00B7692F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="00505CFE">
        <w:rPr>
          <w:rFonts w:ascii="Times New Roman" w:hAnsi="Times New Roman" w:cs="Times New Roman"/>
          <w:sz w:val="24"/>
          <w:szCs w:val="24"/>
        </w:rPr>
        <w:t>-</w:t>
      </w:r>
      <w:r w:rsidR="00505CF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 w:rsidRPr="004D22FB">
        <w:rPr>
          <w:rFonts w:ascii="Times New Roman" w:hAnsi="Times New Roman" w:cs="Times New Roman"/>
          <w:sz w:val="24"/>
          <w:szCs w:val="24"/>
        </w:rPr>
        <w:t>Votu</w:t>
      </w:r>
      <w:r w:rsidR="00505CF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505CF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505CFE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B7692F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Stabilirea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indemnizației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brute fixe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lunare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cuvenită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administrato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rilor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neexecutivi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3069A8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76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2619" w:rsidRPr="00BD1E99" w:rsidRDefault="00B7692F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BD1E99" w:rsidRPr="00BD1E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</w:rPr>
        <w:t xml:space="preserve"> de </w:t>
      </w:r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1E99" w:rsidRPr="00BD1E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D1E99" w:rsidRPr="00BD1E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BD1E99" w:rsidRPr="00BD1E99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BD1E99" w:rsidRPr="00BD1E9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</w:t>
      </w:r>
      <w:r w:rsidR="0046331A">
        <w:rPr>
          <w:rFonts w:ascii="Times New Roman" w:hAnsi="Times New Roman" w:cs="Times New Roman"/>
          <w:bCs/>
          <w:iCs/>
          <w:sz w:val="24"/>
          <w:szCs w:val="24"/>
          <w:lang w:val="en-GB"/>
        </w:rPr>
        <w:t>ii</w:t>
      </w:r>
      <w:proofErr w:type="spellEnd"/>
      <w:r w:rsidR="0046331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46331A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respectiv</w:t>
      </w:r>
      <w:proofErr w:type="spellEnd"/>
      <w:r w:rsidR="0046331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46331A">
        <w:rPr>
          <w:rFonts w:ascii="Times New Roman" w:hAnsi="Times New Roman" w:cs="Times New Roman"/>
          <w:bCs/>
          <w:iCs/>
          <w:sz w:val="24"/>
          <w:szCs w:val="24"/>
          <w:lang w:val="en-GB"/>
        </w:rPr>
        <w:t>suma</w:t>
      </w:r>
      <w:proofErr w:type="spellEnd"/>
      <w:r w:rsidR="0046331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="004D22FB"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932619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93261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93261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="00BD1E99">
        <w:rPr>
          <w:rFonts w:ascii="Times New Roman" w:hAnsi="Times New Roman" w:cs="Times New Roman"/>
          <w:sz w:val="24"/>
          <w:szCs w:val="24"/>
        </w:rPr>
        <w:t>-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</w:t>
      </w:r>
      <w:r w:rsidR="00BD1E9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r w:rsidR="00BD1E99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BD1E99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932619" w:rsidRPr="00505CFE" w:rsidRDefault="00932619" w:rsidP="00BD1E9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mputernicirea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reprezentantului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Ministerului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Economiei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Antreprenoriatului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Turismului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societăți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semnarea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con</w:t>
      </w:r>
      <w:r w:rsidR="009335B0">
        <w:rPr>
          <w:rFonts w:ascii="Times New Roman" w:hAnsi="Times New Roman" w:cs="Times New Roman"/>
          <w:sz w:val="24"/>
          <w:szCs w:val="24"/>
          <w:lang w:val="en-GB"/>
        </w:rPr>
        <w:t>tractelor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mandat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adiț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ionale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administratorilor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aleși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societăț</w:t>
      </w:r>
      <w:r w:rsidR="00505CFE">
        <w:rPr>
          <w:rFonts w:ascii="Times New Roman" w:hAnsi="Times New Roman" w:cs="Times New Roman"/>
          <w:sz w:val="24"/>
          <w:szCs w:val="24"/>
          <w:lang w:val="en-GB"/>
        </w:rPr>
        <w:t>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069A8" w:rsidRDefault="00932619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:</w:t>
      </w:r>
    </w:p>
    <w:p w:rsidR="00932619" w:rsidRPr="00BD1E99" w:rsidRDefault="004D22FB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3069A8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05CFE" w:rsidRPr="00505CFE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</w:rPr>
        <w:t xml:space="preserve"> de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5CFE" w:rsidRPr="00505CF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domnul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Constantin Alexie-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Cotan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</w:t>
      </w:r>
      <w:r w:rsid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P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C74779" w:rsidRPr="00BD1E99" w:rsidRDefault="00BD1E99" w:rsidP="004F61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D1E99">
        <w:rPr>
          <w:rFonts w:ascii="Times New Roman" w:hAnsi="Times New Roman" w:cs="Times New Roman"/>
          <w:sz w:val="24"/>
          <w:szCs w:val="24"/>
          <w:lang w:val="en-GB"/>
        </w:rPr>
        <w:t>Aprobar</w:t>
      </w:r>
      <w:r w:rsidR="009335B0">
        <w:rPr>
          <w:rFonts w:ascii="Times New Roman" w:hAnsi="Times New Roman" w:cs="Times New Roman"/>
          <w:sz w:val="24"/>
          <w:szCs w:val="24"/>
          <w:lang w:val="en-GB"/>
        </w:rPr>
        <w:t>ea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datei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de 15.07.2021 ca „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BD1E99">
        <w:rPr>
          <w:rFonts w:ascii="Times New Roman" w:hAnsi="Times New Roman" w:cs="Times New Roman"/>
          <w:sz w:val="24"/>
          <w:szCs w:val="24"/>
          <w:lang w:val="en-GB"/>
        </w:rPr>
        <w:t>nregi</w:t>
      </w:r>
      <w:r w:rsidR="009335B0">
        <w:rPr>
          <w:rFonts w:ascii="Times New Roman" w:hAnsi="Times New Roman" w:cs="Times New Roman"/>
          <w:sz w:val="24"/>
          <w:szCs w:val="24"/>
          <w:lang w:val="en-GB"/>
        </w:rPr>
        <w:t>strare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râsfrang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A.G.O.A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Pr="00BD1E9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BD1E99">
        <w:rPr>
          <w:rFonts w:ascii="Times New Roman" w:hAnsi="Times New Roman" w:cs="Times New Roman"/>
          <w:sz w:val="24"/>
          <w:szCs w:val="24"/>
          <w:lang w:val="en-GB"/>
        </w:rPr>
        <w:t>dat</w:t>
      </w:r>
      <w:r w:rsidR="009335B0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de 14.07.2021 ca „ex–date”,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BD1E99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cu</w:t>
      </w:r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dispoziți</w:t>
      </w:r>
      <w:r w:rsidR="002A1A52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24/2017</w:t>
      </w:r>
      <w:r w:rsidR="00C74779">
        <w:rPr>
          <w:rFonts w:ascii="Times New Roman" w:hAnsi="Times New Roman" w:cs="Times New Roman"/>
          <w:sz w:val="24"/>
          <w:szCs w:val="24"/>
        </w:rPr>
        <w:t>”.</w:t>
      </w:r>
    </w:p>
    <w:p w:rsidR="00815F0C" w:rsidRDefault="00C74779" w:rsidP="004F6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BD1E99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Default="00C74779" w:rsidP="004F61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BD1E99" w:rsidRPr="00BD1E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</w:rPr>
        <w:t xml:space="preserve"> de </w:t>
      </w:r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1E99" w:rsidRPr="00BD1E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D1E99" w:rsidRPr="00BD1E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15.07.2021 ca „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răsfrang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14.07.2021 ca „ex-date”,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BD1E99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BD1E99">
        <w:rPr>
          <w:rFonts w:ascii="Times New Roman" w:hAnsi="Times New Roman" w:cs="Times New Roman"/>
          <w:sz w:val="24"/>
          <w:szCs w:val="24"/>
          <w:lang w:val="en-GB"/>
        </w:rPr>
        <w:t>. 24/2017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C74779" w:rsidRDefault="00C74779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1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C74779" w:rsidRDefault="00BD1E99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Împuternicirea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Preșe</w:t>
      </w:r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din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telui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Administrație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efec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tua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toate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demersurile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necesare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vederea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înregistrării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și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îndeplinirii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tuturor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formalităților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necesare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fața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autorităților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competente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incluzâ</w:t>
      </w:r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nd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fără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se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limi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Oficiul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Registrului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Comerț</w:t>
      </w:r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ulu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ASF, BVB.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Mandatarul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sus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menț</w:t>
      </w:r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ionat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va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putea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delega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puterile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acordate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conform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celor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mai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sus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alte</w:t>
      </w:r>
      <w:proofErr w:type="spellEnd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pe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rsoane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salariată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46331A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”</w:t>
      </w:r>
      <w:r w:rsidR="004633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74779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F0C" w:rsidRDefault="002F14AC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Hot</w:t>
      </w:r>
      <w:r w:rsidR="00C74779">
        <w:rPr>
          <w:rFonts w:ascii="Times New Roman" w:hAnsi="Times New Roman" w:cs="Times New Roman"/>
          <w:sz w:val="24"/>
          <w:szCs w:val="24"/>
        </w:rPr>
        <w:t>ă</w:t>
      </w:r>
      <w:r w:rsidR="00BD1E99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7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4779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Default="00C74779" w:rsidP="00C74779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BD1E99" w:rsidRPr="00BD1E9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</w:rPr>
        <w:t xml:space="preserve"> de </w:t>
      </w:r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1E99" w:rsidRPr="00BD1E9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D1E99" w:rsidRPr="00BD1E9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Administratie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BD1E99" w:rsidRPr="00BD1E99">
        <w:rPr>
          <w:rFonts w:ascii="Times New Roman" w:hAnsi="Times New Roman" w:cs="Times New Roman"/>
          <w:sz w:val="24"/>
          <w:szCs w:val="24"/>
        </w:rPr>
        <w:t xml:space="preserve"> Craiova</w:t>
      </w:r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S.A.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documentele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privind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înregistrarea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publicarea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la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persoana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împuternicită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putând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persoane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mandatul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său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cu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privire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îndeplinirea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</w:t>
      </w:r>
      <w:r w:rsidR="00BD1E99">
        <w:rPr>
          <w:rFonts w:ascii="Times New Roman" w:hAnsi="Times New Roman" w:cs="Times New Roman"/>
          <w:bCs/>
          <w:iCs/>
          <w:sz w:val="24"/>
          <w:szCs w:val="24"/>
          <w:lang w:val="en-GB"/>
        </w:rPr>
        <w:t>ionate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2F14AC" w:rsidRDefault="002F14AC" w:rsidP="002F1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2F14AC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</w:t>
      </w:r>
      <w:r w:rsidR="00BD1E99">
        <w:rPr>
          <w:rFonts w:ascii="Times New Roman" w:hAnsi="Times New Roman" w:cs="Times New Roman"/>
          <w:sz w:val="24"/>
          <w:szCs w:val="24"/>
        </w:rPr>
        <w:t>-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</w:t>
      </w:r>
      <w:r w:rsidR="00BD1E9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r w:rsidR="00BD1E99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BD1E99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="00D8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9A4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D819A4">
        <w:rPr>
          <w:rFonts w:ascii="Times New Roman" w:hAnsi="Times New Roman" w:cs="Times New Roman"/>
          <w:sz w:val="24"/>
          <w:szCs w:val="24"/>
        </w:rPr>
        <w:t>.</w:t>
      </w: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2A1A52"/>
    <w:rsid w:val="002F14AC"/>
    <w:rsid w:val="003069A8"/>
    <w:rsid w:val="0046331A"/>
    <w:rsid w:val="004D22FB"/>
    <w:rsid w:val="004F6191"/>
    <w:rsid w:val="00505CFE"/>
    <w:rsid w:val="00620FFB"/>
    <w:rsid w:val="006F6A9E"/>
    <w:rsid w:val="00815F0C"/>
    <w:rsid w:val="00932619"/>
    <w:rsid w:val="009335B0"/>
    <w:rsid w:val="00981AE6"/>
    <w:rsid w:val="00A32B7C"/>
    <w:rsid w:val="00AF29A3"/>
    <w:rsid w:val="00B42BA8"/>
    <w:rsid w:val="00B5518C"/>
    <w:rsid w:val="00B7692F"/>
    <w:rsid w:val="00BD1E99"/>
    <w:rsid w:val="00C74779"/>
    <w:rsid w:val="00D819A4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5</cp:revision>
  <dcterms:created xsi:type="dcterms:W3CDTF">2021-06-30T14:36:00Z</dcterms:created>
  <dcterms:modified xsi:type="dcterms:W3CDTF">2021-06-30T15:32:00Z</dcterms:modified>
</cp:coreProperties>
</file>