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F03820">
        <w:rPr>
          <w:sz w:val="28"/>
          <w:szCs w:val="28"/>
          <w:lang w:val="fr-FR"/>
        </w:rPr>
        <w:t>27.04</w:t>
      </w:r>
      <w:r w:rsidR="00C5219D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F03820">
        <w:rPr>
          <w:sz w:val="28"/>
          <w:szCs w:val="28"/>
          <w:lang w:val="fr-FR"/>
        </w:rPr>
        <w:t>detul</w:t>
      </w:r>
      <w:proofErr w:type="spellEnd"/>
      <w:r w:rsidR="00F03820">
        <w:rPr>
          <w:sz w:val="28"/>
          <w:szCs w:val="28"/>
          <w:lang w:val="fr-FR"/>
        </w:rPr>
        <w:t xml:space="preserve"> Dolj, </w:t>
      </w:r>
      <w:proofErr w:type="spellStart"/>
      <w:r w:rsidR="00F03820">
        <w:rPr>
          <w:sz w:val="28"/>
          <w:szCs w:val="28"/>
          <w:lang w:val="fr-FR"/>
        </w:rPr>
        <w:t>sau</w:t>
      </w:r>
      <w:proofErr w:type="spellEnd"/>
      <w:r w:rsidR="00F03820">
        <w:rPr>
          <w:sz w:val="28"/>
          <w:szCs w:val="28"/>
          <w:lang w:val="fr-FR"/>
        </w:rPr>
        <w:t xml:space="preserve"> la data de 28.04</w:t>
      </w:r>
      <w:r w:rsidR="00C5219D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F03820">
        <w:rPr>
          <w:sz w:val="28"/>
          <w:szCs w:val="28"/>
          <w:lang w:val="fr-FR"/>
        </w:rPr>
        <w:t>18.04</w:t>
      </w:r>
      <w:r w:rsidR="00C5219D">
        <w:rPr>
          <w:sz w:val="28"/>
          <w:szCs w:val="28"/>
          <w:lang w:val="fr-FR"/>
        </w:rPr>
        <w:t>.2023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F03820">
        <w:rPr>
          <w:sz w:val="28"/>
          <w:szCs w:val="28"/>
        </w:rPr>
        <w:t>27/28.04</w:t>
      </w:r>
      <w:r w:rsidR="00C5219D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1. Prezentarea Raportului Consiliului de Administratie cu privire la activitatea societatii si situatiile financiare anuale la data de 31.12.2022.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ab/>
      </w: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40"/>
        <w:gridCol w:w="998"/>
        <w:gridCol w:w="511"/>
        <w:gridCol w:w="1772"/>
        <w:gridCol w:w="1238"/>
        <w:gridCol w:w="504"/>
        <w:gridCol w:w="1601"/>
      </w:tblGrid>
      <w:tr w:rsidR="00F03820" w:rsidRPr="00F03820" w:rsidTr="00F03820">
        <w:trPr>
          <w:trHeight w:val="436"/>
        </w:trPr>
        <w:tc>
          <w:tcPr>
            <w:tcW w:w="52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2. Prezentarea Raportului auditorului financiar extern independent cu privire la auditul situatiilor financiare anuale la data de 31.12.2022.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5"/>
        <w:gridCol w:w="511"/>
        <w:gridCol w:w="1783"/>
        <w:gridCol w:w="1242"/>
        <w:gridCol w:w="505"/>
        <w:gridCol w:w="1611"/>
      </w:tblGrid>
      <w:tr w:rsidR="00F03820" w:rsidRPr="00F03820" w:rsidTr="00F03820">
        <w:trPr>
          <w:trHeight w:val="508"/>
        </w:trPr>
        <w:tc>
          <w:tcPr>
            <w:tcW w:w="52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lastRenderedPageBreak/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49"/>
        <w:gridCol w:w="979"/>
        <w:gridCol w:w="496"/>
        <w:gridCol w:w="1781"/>
        <w:gridCol w:w="1207"/>
        <w:gridCol w:w="490"/>
        <w:gridCol w:w="1609"/>
      </w:tblGrid>
      <w:tr w:rsidR="00F03820" w:rsidRPr="00F03820" w:rsidTr="00F35EA0">
        <w:trPr>
          <w:trHeight w:val="553"/>
        </w:trPr>
        <w:tc>
          <w:tcPr>
            <w:tcW w:w="50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0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</w:t>
      </w:r>
      <w:r w:rsidRPr="00F03820">
        <w:rPr>
          <w:rFonts w:cs="Arial"/>
          <w:sz w:val="28"/>
          <w:szCs w:val="28"/>
        </w:rPr>
        <w:t xml:space="preserve">4.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repartizarii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destinatii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profitului</w:t>
      </w:r>
      <w:proofErr w:type="spellEnd"/>
      <w:r w:rsidRPr="00F03820">
        <w:rPr>
          <w:rFonts w:cs="Arial"/>
          <w:sz w:val="28"/>
          <w:szCs w:val="28"/>
        </w:rPr>
        <w:t xml:space="preserve"> net </w:t>
      </w:r>
      <w:proofErr w:type="spellStart"/>
      <w:r w:rsidRPr="00F03820">
        <w:rPr>
          <w:rFonts w:cs="Arial"/>
          <w:sz w:val="28"/>
          <w:szCs w:val="28"/>
        </w:rPr>
        <w:t>realizat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anul</w:t>
      </w:r>
      <w:proofErr w:type="spellEnd"/>
      <w:r w:rsidRPr="00F03820">
        <w:rPr>
          <w:rFonts w:cs="Arial"/>
          <w:sz w:val="28"/>
          <w:szCs w:val="28"/>
        </w:rPr>
        <w:t xml:space="preserve"> 2022.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</w:t>
      </w:r>
    </w:p>
    <w:tbl>
      <w:tblPr>
        <w:tblW w:w="84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7"/>
        <w:gridCol w:w="502"/>
        <w:gridCol w:w="1772"/>
        <w:gridCol w:w="1218"/>
        <w:gridCol w:w="496"/>
        <w:gridCol w:w="1601"/>
      </w:tblGrid>
      <w:tr w:rsidR="00F03820" w:rsidRPr="00F03820" w:rsidTr="00F35EA0">
        <w:trPr>
          <w:trHeight w:val="568"/>
        </w:trPr>
        <w:tc>
          <w:tcPr>
            <w:tcW w:w="53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5. Aprobarea descarcarii de gestiune a membrilor Consiliului de Administratie al societatii pentru activitatea desfasurata in exercitiul financiar aferent anului 2022.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6"/>
        <w:gridCol w:w="1005"/>
        <w:gridCol w:w="512"/>
        <w:gridCol w:w="1772"/>
        <w:gridCol w:w="1243"/>
        <w:gridCol w:w="506"/>
        <w:gridCol w:w="1601"/>
      </w:tblGrid>
      <w:tr w:rsidR="00F03820" w:rsidRPr="00F03820" w:rsidTr="00F35EA0">
        <w:trPr>
          <w:trHeight w:val="554"/>
        </w:trPr>
        <w:tc>
          <w:tcPr>
            <w:tcW w:w="54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6. Aprobarea politicii de remunerare a conducerii administrative si executive a societatii.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7"/>
        <w:gridCol w:w="993"/>
        <w:gridCol w:w="505"/>
        <w:gridCol w:w="1772"/>
        <w:gridCol w:w="1227"/>
        <w:gridCol w:w="498"/>
        <w:gridCol w:w="1601"/>
      </w:tblGrid>
      <w:tr w:rsidR="00F03820" w:rsidRPr="00F03820" w:rsidTr="00F35EA0">
        <w:trPr>
          <w:trHeight w:val="508"/>
        </w:trPr>
        <w:tc>
          <w:tcPr>
            <w:tcW w:w="53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7. Stabilirea Bugetului de venituri si cheltuieli al societatii pentru anul 2023.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2"/>
        <w:gridCol w:w="987"/>
        <w:gridCol w:w="502"/>
        <w:gridCol w:w="1772"/>
        <w:gridCol w:w="1218"/>
        <w:gridCol w:w="495"/>
        <w:gridCol w:w="1601"/>
      </w:tblGrid>
      <w:tr w:rsidR="00F03820" w:rsidRPr="00F03820" w:rsidTr="00F35EA0">
        <w:trPr>
          <w:trHeight w:val="553"/>
        </w:trPr>
        <w:tc>
          <w:tcPr>
            <w:tcW w:w="51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8. Alegerea/Realegerea membrilor provizorii ai Consiliului de Administratie al societatii Avioane Craiova S.A., ca urmare a expirarii mandatelor actualilor administratori provizorii.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Default="00F03820" w:rsidP="00F03820">
      <w:pPr>
        <w:jc w:val="both"/>
        <w:rPr>
          <w:rFonts w:cs="Arial"/>
          <w:bCs/>
          <w:iCs/>
          <w:sz w:val="28"/>
          <w:szCs w:val="28"/>
          <w:lang w:val="ro-RO"/>
        </w:rPr>
      </w:pPr>
      <w:r w:rsidRPr="00F03820">
        <w:rPr>
          <w:rFonts w:cs="Arial"/>
          <w:bCs/>
          <w:iCs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B62161" w:rsidRDefault="00B62161" w:rsidP="00F03820">
      <w:pPr>
        <w:jc w:val="both"/>
        <w:rPr>
          <w:rFonts w:cs="Arial"/>
          <w:bCs/>
          <w:iCs/>
          <w:sz w:val="28"/>
          <w:szCs w:val="28"/>
          <w:lang w:val="ro-RO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ro-RO"/>
        </w:rPr>
        <w:t xml:space="preserve">          </w:t>
      </w:r>
      <w:r w:rsidRPr="00B62161">
        <w:rPr>
          <w:rFonts w:cs="Arial"/>
          <w:bCs/>
          <w:iCs/>
          <w:sz w:val="28"/>
          <w:szCs w:val="28"/>
          <w:lang w:val="ro-RO"/>
        </w:rPr>
        <w:t xml:space="preserve">a) </w:t>
      </w:r>
      <w:proofErr w:type="spellStart"/>
      <w:r w:rsidRPr="00B62161">
        <w:rPr>
          <w:rFonts w:cs="Arial"/>
          <w:bCs/>
          <w:iCs/>
          <w:sz w:val="28"/>
          <w:szCs w:val="28"/>
          <w:lang w:val="en-GB"/>
        </w:rPr>
        <w:t>Beleuzu</w:t>
      </w:r>
      <w:proofErr w:type="spellEnd"/>
      <w:r w:rsidRPr="00B62161">
        <w:rPr>
          <w:rFonts w:cs="Arial"/>
          <w:bCs/>
          <w:iCs/>
          <w:sz w:val="28"/>
          <w:szCs w:val="28"/>
          <w:lang w:val="en-GB"/>
        </w:rPr>
        <w:t xml:space="preserve"> </w:t>
      </w:r>
      <w:proofErr w:type="spellStart"/>
      <w:r w:rsidRPr="00B62161">
        <w:rPr>
          <w:rFonts w:cs="Arial"/>
          <w:bCs/>
          <w:iCs/>
          <w:sz w:val="28"/>
          <w:szCs w:val="28"/>
          <w:lang w:val="en-GB"/>
        </w:rPr>
        <w:t>Viorel</w:t>
      </w:r>
      <w:proofErr w:type="spellEnd"/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4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352"/>
        <w:gridCol w:w="984"/>
        <w:gridCol w:w="497"/>
        <w:gridCol w:w="1781"/>
        <w:gridCol w:w="1213"/>
        <w:gridCol w:w="491"/>
        <w:gridCol w:w="1609"/>
      </w:tblGrid>
      <w:tr w:rsidR="00B62161" w:rsidRPr="00B62161" w:rsidTr="00B62161">
        <w:trPr>
          <w:trHeight w:val="516"/>
        </w:trPr>
        <w:tc>
          <w:tcPr>
            <w:tcW w:w="51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7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/>
          <w:bCs/>
          <w:iCs/>
          <w:sz w:val="28"/>
          <w:szCs w:val="28"/>
          <w:lang w:val="en-GB"/>
        </w:rPr>
        <w:t xml:space="preserve">          </w:t>
      </w:r>
      <w:r w:rsidRPr="00B62161">
        <w:rPr>
          <w:rFonts w:cs="Arial"/>
          <w:bCs/>
          <w:iCs/>
          <w:sz w:val="28"/>
          <w:szCs w:val="28"/>
          <w:lang w:val="en-GB"/>
        </w:rPr>
        <w:t>b) Gherghe Cosmin Lucian</w:t>
      </w:r>
    </w:p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tbl>
      <w:tblPr>
        <w:tblW w:w="83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346"/>
        <w:gridCol w:w="977"/>
        <w:gridCol w:w="492"/>
        <w:gridCol w:w="1775"/>
        <w:gridCol w:w="1208"/>
        <w:gridCol w:w="486"/>
        <w:gridCol w:w="1603"/>
      </w:tblGrid>
      <w:tr w:rsidR="00B62161" w:rsidRPr="00B62161" w:rsidTr="00B62161">
        <w:trPr>
          <w:trHeight w:val="556"/>
        </w:trPr>
        <w:tc>
          <w:tcPr>
            <w:tcW w:w="505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46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2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86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>
        <w:rPr>
          <w:rFonts w:cs="Arial"/>
          <w:b/>
          <w:bCs/>
          <w:iCs/>
          <w:sz w:val="28"/>
          <w:szCs w:val="28"/>
          <w:lang w:val="pt-BR"/>
        </w:rPr>
        <w:t xml:space="preserve">          </w:t>
      </w:r>
      <w:r w:rsidRPr="00B62161">
        <w:rPr>
          <w:rFonts w:cs="Arial"/>
          <w:bCs/>
          <w:iCs/>
          <w:sz w:val="28"/>
          <w:szCs w:val="28"/>
          <w:lang w:val="pt-BR"/>
        </w:rPr>
        <w:t>c) Iancu Diana-Valy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Cs/>
          <w:iCs/>
          <w:sz w:val="28"/>
          <w:szCs w:val="28"/>
          <w:lang w:val="pt-BR"/>
        </w:rPr>
        <w:t xml:space="preserve"> </w:t>
      </w:r>
    </w:p>
    <w:tbl>
      <w:tblPr>
        <w:tblW w:w="84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4"/>
        <w:gridCol w:w="991"/>
        <w:gridCol w:w="500"/>
        <w:gridCol w:w="1772"/>
        <w:gridCol w:w="1223"/>
        <w:gridCol w:w="494"/>
        <w:gridCol w:w="1601"/>
      </w:tblGrid>
      <w:tr w:rsidR="00B62161" w:rsidRPr="00B62161" w:rsidTr="00B62161">
        <w:trPr>
          <w:trHeight w:val="485"/>
        </w:trPr>
        <w:tc>
          <w:tcPr>
            <w:tcW w:w="538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88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7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>
        <w:rPr>
          <w:rFonts w:cs="Arial"/>
          <w:bCs/>
          <w:iCs/>
          <w:sz w:val="28"/>
          <w:szCs w:val="28"/>
          <w:lang w:val="pt-BR"/>
        </w:rPr>
        <w:t>d</w:t>
      </w:r>
      <w:r w:rsidRPr="00B62161">
        <w:rPr>
          <w:rFonts w:cs="Arial"/>
          <w:bCs/>
          <w:iCs/>
          <w:sz w:val="28"/>
          <w:szCs w:val="28"/>
          <w:lang w:val="pt-BR"/>
        </w:rPr>
        <w:t>) Pantilimon Marius-Cosmin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4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7"/>
        <w:gridCol w:w="498"/>
        <w:gridCol w:w="1772"/>
        <w:gridCol w:w="1221"/>
        <w:gridCol w:w="492"/>
        <w:gridCol w:w="1601"/>
      </w:tblGrid>
      <w:tr w:rsidR="00B62161" w:rsidRPr="00B62161" w:rsidTr="00B62161">
        <w:trPr>
          <w:trHeight w:val="558"/>
        </w:trPr>
        <w:tc>
          <w:tcPr>
            <w:tcW w:w="515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0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4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Cs/>
          <w:iCs/>
          <w:sz w:val="28"/>
          <w:szCs w:val="28"/>
          <w:lang w:val="pt-BR"/>
        </w:rPr>
        <w:t xml:space="preserve">    </w:t>
      </w:r>
      <w:r>
        <w:rPr>
          <w:rFonts w:cs="Arial"/>
          <w:bCs/>
          <w:iCs/>
          <w:sz w:val="28"/>
          <w:szCs w:val="28"/>
          <w:lang w:val="pt-BR"/>
        </w:rPr>
        <w:t xml:space="preserve">      </w:t>
      </w:r>
      <w:r w:rsidRPr="00B62161">
        <w:rPr>
          <w:rFonts w:cs="Arial"/>
          <w:bCs/>
          <w:iCs/>
          <w:sz w:val="28"/>
          <w:szCs w:val="28"/>
          <w:lang w:val="pt-BR"/>
        </w:rPr>
        <w:t>e) Voicinovschi Madalin-Romeo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7"/>
        <w:gridCol w:w="991"/>
        <w:gridCol w:w="500"/>
        <w:gridCol w:w="1772"/>
        <w:gridCol w:w="1228"/>
        <w:gridCol w:w="493"/>
        <w:gridCol w:w="1601"/>
      </w:tblGrid>
      <w:tr w:rsidR="00B62161" w:rsidRPr="00B62161" w:rsidTr="00B62161">
        <w:trPr>
          <w:trHeight w:val="470"/>
        </w:trPr>
        <w:tc>
          <w:tcPr>
            <w:tcW w:w="540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2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5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bCs/>
          <w:iCs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9.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49"/>
        <w:gridCol w:w="985"/>
        <w:gridCol w:w="499"/>
        <w:gridCol w:w="1772"/>
        <w:gridCol w:w="1215"/>
        <w:gridCol w:w="494"/>
        <w:gridCol w:w="1601"/>
      </w:tblGrid>
      <w:tr w:rsidR="00F03820" w:rsidRPr="00F03820" w:rsidTr="00F35EA0">
        <w:trPr>
          <w:trHeight w:val="553"/>
        </w:trPr>
        <w:tc>
          <w:tcPr>
            <w:tcW w:w="53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10. Alegerea/Realegerea dnei/dlui ............................ ca Presedinte al Consiliului de Administratie al societatii Avioane Craiova S.A..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B62161">
        <w:rPr>
          <w:rFonts w:cs="Arial"/>
          <w:bCs/>
          <w:iCs/>
          <w:sz w:val="28"/>
          <w:szCs w:val="28"/>
          <w:lang w:val="ro-RO"/>
        </w:rPr>
        <w:t xml:space="preserve">             a) </w:t>
      </w:r>
      <w:proofErr w:type="spellStart"/>
      <w:r w:rsidRPr="00B62161">
        <w:rPr>
          <w:rFonts w:cs="Arial"/>
          <w:bCs/>
          <w:iCs/>
          <w:sz w:val="28"/>
          <w:szCs w:val="28"/>
          <w:lang w:val="en-GB"/>
        </w:rPr>
        <w:t>Beleuzu</w:t>
      </w:r>
      <w:proofErr w:type="spellEnd"/>
      <w:r w:rsidRPr="00B62161">
        <w:rPr>
          <w:rFonts w:cs="Arial"/>
          <w:bCs/>
          <w:iCs/>
          <w:sz w:val="28"/>
          <w:szCs w:val="28"/>
          <w:lang w:val="en-GB"/>
        </w:rPr>
        <w:t xml:space="preserve"> </w:t>
      </w:r>
      <w:proofErr w:type="spellStart"/>
      <w:r w:rsidRPr="00B62161">
        <w:rPr>
          <w:rFonts w:cs="Arial"/>
          <w:bCs/>
          <w:iCs/>
          <w:sz w:val="28"/>
          <w:szCs w:val="28"/>
          <w:lang w:val="en-GB"/>
        </w:rPr>
        <w:t>Viorel</w:t>
      </w:r>
      <w:proofErr w:type="spellEnd"/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59"/>
        <w:gridCol w:w="998"/>
        <w:gridCol w:w="506"/>
        <w:gridCol w:w="1772"/>
        <w:gridCol w:w="1232"/>
        <w:gridCol w:w="499"/>
        <w:gridCol w:w="1601"/>
      </w:tblGrid>
      <w:tr w:rsidR="00B62161" w:rsidRPr="00B62161" w:rsidTr="00B62161">
        <w:trPr>
          <w:trHeight w:val="502"/>
        </w:trPr>
        <w:tc>
          <w:tcPr>
            <w:tcW w:w="539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7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  <w:r w:rsidRPr="00B62161">
        <w:rPr>
          <w:rFonts w:cs="Arial"/>
          <w:b/>
          <w:bCs/>
          <w:iCs/>
          <w:sz w:val="28"/>
          <w:szCs w:val="28"/>
          <w:lang w:val="en-GB"/>
        </w:rPr>
        <w:t xml:space="preserve">             </w:t>
      </w:r>
      <w:r w:rsidRPr="00B62161">
        <w:rPr>
          <w:rFonts w:cs="Arial"/>
          <w:bCs/>
          <w:iCs/>
          <w:sz w:val="28"/>
          <w:szCs w:val="28"/>
          <w:lang w:val="en-GB"/>
        </w:rPr>
        <w:t>b) Gherghe Cosmin Lucian</w:t>
      </w:r>
    </w:p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4"/>
        <w:gridCol w:w="1014"/>
        <w:gridCol w:w="515"/>
        <w:gridCol w:w="1772"/>
        <w:gridCol w:w="1257"/>
        <w:gridCol w:w="508"/>
        <w:gridCol w:w="1601"/>
      </w:tblGrid>
      <w:tr w:rsidR="00B62161" w:rsidRPr="00B62161" w:rsidTr="00B62161">
        <w:trPr>
          <w:trHeight w:val="470"/>
        </w:trPr>
        <w:tc>
          <w:tcPr>
            <w:tcW w:w="546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/>
          <w:bCs/>
          <w:iCs/>
          <w:sz w:val="28"/>
          <w:szCs w:val="28"/>
          <w:lang w:val="pt-BR"/>
        </w:rPr>
        <w:t xml:space="preserve">             </w:t>
      </w:r>
      <w:r w:rsidRPr="00B62161">
        <w:rPr>
          <w:rFonts w:cs="Arial"/>
          <w:bCs/>
          <w:iCs/>
          <w:sz w:val="28"/>
          <w:szCs w:val="28"/>
          <w:lang w:val="pt-BR"/>
        </w:rPr>
        <w:t>c) Iancu Diana-Valy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Cs/>
          <w:iCs/>
          <w:sz w:val="28"/>
          <w:szCs w:val="28"/>
          <w:lang w:val="pt-BR"/>
        </w:rPr>
        <w:t xml:space="preserve"> </w:t>
      </w:r>
    </w:p>
    <w:tbl>
      <w:tblPr>
        <w:tblW w:w="86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82"/>
        <w:gridCol w:w="1021"/>
        <w:gridCol w:w="518"/>
        <w:gridCol w:w="1784"/>
        <w:gridCol w:w="1264"/>
        <w:gridCol w:w="511"/>
        <w:gridCol w:w="1612"/>
      </w:tblGrid>
      <w:tr w:rsidR="00B62161" w:rsidRPr="00B62161" w:rsidTr="00B62161">
        <w:trPr>
          <w:trHeight w:val="559"/>
        </w:trPr>
        <w:tc>
          <w:tcPr>
            <w:tcW w:w="53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8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/>
          <w:bCs/>
          <w:iCs/>
          <w:sz w:val="28"/>
          <w:szCs w:val="28"/>
          <w:lang w:val="pt-BR"/>
        </w:rPr>
        <w:lastRenderedPageBreak/>
        <w:t xml:space="preserve">             </w:t>
      </w:r>
      <w:r w:rsidRPr="00B62161">
        <w:rPr>
          <w:rFonts w:cs="Arial"/>
          <w:bCs/>
          <w:iCs/>
          <w:sz w:val="28"/>
          <w:szCs w:val="28"/>
          <w:lang w:val="pt-BR"/>
        </w:rPr>
        <w:t>d) Pantilimon Marius-Cosmin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en-GB"/>
        </w:rPr>
      </w:pPr>
    </w:p>
    <w:tbl>
      <w:tblPr>
        <w:tblW w:w="87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401"/>
        <w:gridCol w:w="1046"/>
        <w:gridCol w:w="531"/>
        <w:gridCol w:w="1772"/>
        <w:gridCol w:w="1301"/>
        <w:gridCol w:w="525"/>
        <w:gridCol w:w="1601"/>
      </w:tblGrid>
      <w:tr w:rsidR="00B62161" w:rsidRPr="00B62161" w:rsidTr="00B62161">
        <w:trPr>
          <w:trHeight w:val="573"/>
        </w:trPr>
        <w:tc>
          <w:tcPr>
            <w:tcW w:w="557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1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4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  <w:r w:rsidRPr="00B62161">
        <w:rPr>
          <w:rFonts w:cs="Arial"/>
          <w:bCs/>
          <w:iCs/>
          <w:sz w:val="28"/>
          <w:szCs w:val="28"/>
          <w:lang w:val="pt-BR"/>
        </w:rPr>
        <w:t xml:space="preserve">             e) Voicinovschi Madalin-Romeo</w:t>
      </w:r>
    </w:p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pt-BR"/>
        </w:rPr>
      </w:pPr>
    </w:p>
    <w:tbl>
      <w:tblPr>
        <w:tblW w:w="87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410"/>
        <w:gridCol w:w="1053"/>
        <w:gridCol w:w="534"/>
        <w:gridCol w:w="1775"/>
        <w:gridCol w:w="1314"/>
        <w:gridCol w:w="528"/>
        <w:gridCol w:w="1603"/>
      </w:tblGrid>
      <w:tr w:rsidR="00B62161" w:rsidRPr="00B62161" w:rsidTr="00B62161">
        <w:trPr>
          <w:trHeight w:val="556"/>
        </w:trPr>
        <w:tc>
          <w:tcPr>
            <w:tcW w:w="553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4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B62161" w:rsidRPr="00B62161" w:rsidRDefault="00B62161" w:rsidP="00B62161">
            <w:pPr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B62161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62161" w:rsidRPr="00B62161" w:rsidRDefault="00B62161" w:rsidP="00B62161">
      <w:pPr>
        <w:jc w:val="both"/>
        <w:rPr>
          <w:rFonts w:cs="Arial"/>
          <w:bCs/>
          <w:iCs/>
          <w:sz w:val="28"/>
          <w:szCs w:val="28"/>
          <w:lang w:val="ro-RO"/>
        </w:rPr>
      </w:pPr>
    </w:p>
    <w:p w:rsidR="00B62161" w:rsidRPr="00F03820" w:rsidRDefault="00B62161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11. Stabilirea indemnizatiei brute fixe lunare cuvenita administratorilor neexecutivi ai societatii.</w:t>
      </w:r>
    </w:p>
    <w:p w:rsidR="00B62161" w:rsidRPr="00F03820" w:rsidRDefault="00B62161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4"/>
        <w:gridCol w:w="505"/>
        <w:gridCol w:w="1774"/>
        <w:gridCol w:w="1228"/>
        <w:gridCol w:w="498"/>
        <w:gridCol w:w="1603"/>
      </w:tblGrid>
      <w:tr w:rsidR="00F03820" w:rsidRPr="00F03820" w:rsidTr="00F35EA0">
        <w:trPr>
          <w:trHeight w:val="567"/>
        </w:trPr>
        <w:tc>
          <w:tcPr>
            <w:tcW w:w="51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12. Aprobarea formei contractului de mandat care urmeaza a fi incheiat cu administratorii provizorii ai societatii Avioane Craiova S.A..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3"/>
        <w:gridCol w:w="1009"/>
        <w:gridCol w:w="513"/>
        <w:gridCol w:w="1784"/>
        <w:gridCol w:w="1247"/>
        <w:gridCol w:w="506"/>
        <w:gridCol w:w="1612"/>
      </w:tblGrid>
      <w:tr w:rsidR="00F03820" w:rsidRPr="00F03820" w:rsidTr="00F35EA0">
        <w:trPr>
          <w:trHeight w:val="493"/>
        </w:trPr>
        <w:tc>
          <w:tcPr>
            <w:tcW w:w="52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  <w:lang w:val="ro-RO"/>
        </w:rPr>
        <w:t xml:space="preserve">      13. </w:t>
      </w:r>
      <w:proofErr w:type="spellStart"/>
      <w:r w:rsidRPr="00F03820">
        <w:rPr>
          <w:rFonts w:cs="Arial"/>
          <w:sz w:val="28"/>
          <w:szCs w:val="28"/>
        </w:rPr>
        <w:t>Imputernicirea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reprezentantului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Ministerului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Economiei</w:t>
      </w:r>
      <w:proofErr w:type="spellEnd"/>
      <w:r w:rsidRPr="00F03820">
        <w:rPr>
          <w:rFonts w:cs="Arial"/>
          <w:sz w:val="28"/>
          <w:szCs w:val="28"/>
        </w:rPr>
        <w:t xml:space="preserve"> in A.G.O.A. </w:t>
      </w:r>
      <w:proofErr w:type="spellStart"/>
      <w:r w:rsidRPr="00F03820">
        <w:rPr>
          <w:rFonts w:cs="Arial"/>
          <w:sz w:val="28"/>
          <w:szCs w:val="28"/>
        </w:rPr>
        <w:t>societatii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Avioane</w:t>
      </w:r>
      <w:proofErr w:type="spellEnd"/>
      <w:r w:rsidRPr="00F03820">
        <w:rPr>
          <w:rFonts w:cs="Arial"/>
          <w:sz w:val="28"/>
          <w:szCs w:val="28"/>
        </w:rPr>
        <w:t xml:space="preserve"> Craiova S.A. </w:t>
      </w:r>
      <w:proofErr w:type="spellStart"/>
      <w:r w:rsidRPr="00F03820">
        <w:rPr>
          <w:rFonts w:cs="Arial"/>
          <w:sz w:val="28"/>
          <w:szCs w:val="28"/>
        </w:rPr>
        <w:t>pentru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semnarea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contractelor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mandat</w:t>
      </w:r>
      <w:proofErr w:type="spellEnd"/>
      <w:r w:rsidRPr="00F03820">
        <w:rPr>
          <w:rFonts w:cs="Arial"/>
          <w:sz w:val="28"/>
          <w:szCs w:val="28"/>
        </w:rPr>
        <w:t>/</w:t>
      </w:r>
      <w:proofErr w:type="spellStart"/>
      <w:r w:rsidRPr="00F03820">
        <w:rPr>
          <w:rFonts w:cs="Arial"/>
          <w:sz w:val="28"/>
          <w:szCs w:val="28"/>
        </w:rPr>
        <w:t>actelor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aditionale</w:t>
      </w:r>
      <w:proofErr w:type="spellEnd"/>
      <w:r w:rsidRPr="00F03820">
        <w:rPr>
          <w:rFonts w:cs="Arial"/>
          <w:sz w:val="28"/>
          <w:szCs w:val="28"/>
        </w:rPr>
        <w:t xml:space="preserve"> ale </w:t>
      </w:r>
      <w:proofErr w:type="spellStart"/>
      <w:r w:rsidRPr="00F03820">
        <w:rPr>
          <w:rFonts w:cs="Arial"/>
          <w:sz w:val="28"/>
          <w:szCs w:val="28"/>
        </w:rPr>
        <w:t>administratorilor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provizorii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alesi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societatii</w:t>
      </w:r>
      <w:proofErr w:type="spellEnd"/>
      <w:r w:rsidRPr="00F03820">
        <w:rPr>
          <w:rFonts w:cs="Arial"/>
          <w:sz w:val="28"/>
          <w:szCs w:val="28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1"/>
        <w:gridCol w:w="987"/>
        <w:gridCol w:w="500"/>
        <w:gridCol w:w="1772"/>
        <w:gridCol w:w="1218"/>
        <w:gridCol w:w="495"/>
        <w:gridCol w:w="1601"/>
      </w:tblGrid>
      <w:tr w:rsidR="00F03820" w:rsidRPr="00F03820" w:rsidTr="00F35EA0">
        <w:trPr>
          <w:trHeight w:val="490"/>
        </w:trPr>
        <w:tc>
          <w:tcPr>
            <w:tcW w:w="53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</w:rPr>
        <w:t xml:space="preserve">     14.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limitelor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generale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remunerare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pentru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Directorul</w:t>
      </w:r>
      <w:proofErr w:type="spellEnd"/>
      <w:r w:rsidRPr="00F03820">
        <w:rPr>
          <w:rFonts w:cs="Arial"/>
          <w:sz w:val="28"/>
          <w:szCs w:val="28"/>
        </w:rPr>
        <w:t xml:space="preserve"> General </w:t>
      </w:r>
      <w:proofErr w:type="gramStart"/>
      <w:r w:rsidRPr="00F03820">
        <w:rPr>
          <w:rFonts w:cs="Arial"/>
          <w:sz w:val="28"/>
          <w:szCs w:val="28"/>
        </w:rPr>
        <w:t>al</w:t>
      </w:r>
      <w:proofErr w:type="gram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societatii</w:t>
      </w:r>
      <w:proofErr w:type="spellEnd"/>
      <w:r w:rsidRPr="00F03820">
        <w:rPr>
          <w:rFonts w:cs="Arial"/>
          <w:sz w:val="28"/>
          <w:szCs w:val="28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5"/>
        <w:gridCol w:w="995"/>
        <w:gridCol w:w="505"/>
        <w:gridCol w:w="1794"/>
        <w:gridCol w:w="1228"/>
        <w:gridCol w:w="498"/>
        <w:gridCol w:w="1620"/>
      </w:tblGrid>
      <w:tr w:rsidR="00F03820" w:rsidRPr="00F03820" w:rsidTr="00F35EA0">
        <w:trPr>
          <w:trHeight w:val="526"/>
        </w:trPr>
        <w:tc>
          <w:tcPr>
            <w:tcW w:w="51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94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p w:rsidR="00F03820" w:rsidRPr="00F03820" w:rsidRDefault="00F03820" w:rsidP="00F03820">
      <w:pPr>
        <w:jc w:val="both"/>
        <w:rPr>
          <w:rFonts w:cs="Arial"/>
          <w:bCs/>
          <w:sz w:val="28"/>
          <w:szCs w:val="28"/>
          <w:lang w:val="en-GB"/>
        </w:rPr>
      </w:pPr>
      <w:r w:rsidRPr="00F03820">
        <w:rPr>
          <w:rFonts w:cs="Arial"/>
          <w:sz w:val="28"/>
          <w:szCs w:val="28"/>
        </w:rPr>
        <w:t xml:space="preserve">     15.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contractarii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unei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Facilitati</w:t>
      </w:r>
      <w:proofErr w:type="spellEnd"/>
      <w:r w:rsidRPr="00F03820">
        <w:rPr>
          <w:rFonts w:cs="Arial"/>
          <w:sz w:val="28"/>
          <w:szCs w:val="28"/>
        </w:rPr>
        <w:t xml:space="preserve"> de Credit sub forma </w:t>
      </w:r>
      <w:proofErr w:type="spellStart"/>
      <w:r w:rsidRPr="00F03820">
        <w:rPr>
          <w:rFonts w:cs="Arial"/>
          <w:sz w:val="28"/>
          <w:szCs w:val="28"/>
        </w:rPr>
        <w:t>unei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buna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executie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acordului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compensare</w:t>
      </w:r>
      <w:proofErr w:type="spellEnd"/>
      <w:r w:rsidRPr="00F03820">
        <w:rPr>
          <w:rFonts w:cs="Arial"/>
          <w:sz w:val="28"/>
          <w:szCs w:val="28"/>
        </w:rPr>
        <w:t xml:space="preserve">, in </w:t>
      </w:r>
      <w:proofErr w:type="spellStart"/>
      <w:r w:rsidRPr="00F03820">
        <w:rPr>
          <w:rFonts w:cs="Arial"/>
          <w:sz w:val="28"/>
          <w:szCs w:val="28"/>
        </w:rPr>
        <w:t>valoare</w:t>
      </w:r>
      <w:proofErr w:type="spellEnd"/>
      <w:r w:rsidRPr="00F03820">
        <w:rPr>
          <w:rFonts w:cs="Arial"/>
          <w:sz w:val="28"/>
          <w:szCs w:val="28"/>
        </w:rPr>
        <w:t xml:space="preserve"> de 19.168.411,12 lei, </w:t>
      </w:r>
      <w:proofErr w:type="spellStart"/>
      <w:r w:rsidRPr="00F03820">
        <w:rPr>
          <w:rFonts w:cs="Arial"/>
          <w:sz w:val="28"/>
          <w:szCs w:val="28"/>
        </w:rPr>
        <w:t>reprezentand</w:t>
      </w:r>
      <w:proofErr w:type="spellEnd"/>
      <w:r w:rsidRPr="00F03820">
        <w:rPr>
          <w:rFonts w:cs="Arial"/>
          <w:sz w:val="28"/>
          <w:szCs w:val="28"/>
        </w:rPr>
        <w:t xml:space="preserve"> 10% din </w:t>
      </w:r>
      <w:proofErr w:type="spellStart"/>
      <w:r w:rsidRPr="00F03820">
        <w:rPr>
          <w:rFonts w:cs="Arial"/>
          <w:sz w:val="28"/>
          <w:szCs w:val="28"/>
        </w:rPr>
        <w:t>valoarea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obligatiei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compensare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asumate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Avioane</w:t>
      </w:r>
      <w:proofErr w:type="spellEnd"/>
      <w:r w:rsidRPr="00F03820">
        <w:rPr>
          <w:rFonts w:cs="Arial"/>
          <w:sz w:val="28"/>
          <w:szCs w:val="28"/>
        </w:rPr>
        <w:t xml:space="preserve"> Craiova S.A., </w:t>
      </w:r>
      <w:proofErr w:type="spellStart"/>
      <w:r w:rsidRPr="00F03820">
        <w:rPr>
          <w:rFonts w:cs="Arial"/>
          <w:sz w:val="28"/>
          <w:szCs w:val="28"/>
        </w:rPr>
        <w:t>respectiv</w:t>
      </w:r>
      <w:proofErr w:type="spellEnd"/>
      <w:r w:rsidRPr="00F03820">
        <w:rPr>
          <w:rFonts w:cs="Arial"/>
          <w:sz w:val="28"/>
          <w:szCs w:val="28"/>
        </w:rPr>
        <w:t xml:space="preserve"> 191.684.111,12 lei, conform art. 24.1. </w:t>
      </w:r>
      <w:proofErr w:type="spellStart"/>
      <w:proofErr w:type="gramStart"/>
      <w:r w:rsidRPr="00F03820">
        <w:rPr>
          <w:rFonts w:cs="Arial"/>
          <w:sz w:val="28"/>
          <w:szCs w:val="28"/>
        </w:rPr>
        <w:t>si</w:t>
      </w:r>
      <w:proofErr w:type="spellEnd"/>
      <w:proofErr w:type="gramEnd"/>
      <w:r w:rsidRPr="00F03820">
        <w:rPr>
          <w:rFonts w:cs="Arial"/>
          <w:sz w:val="28"/>
          <w:szCs w:val="28"/>
        </w:rPr>
        <w:t xml:space="preserve"> 24.2. </w:t>
      </w:r>
      <w:proofErr w:type="gramStart"/>
      <w:r w:rsidRPr="00F03820">
        <w:rPr>
          <w:rFonts w:cs="Arial"/>
          <w:sz w:val="28"/>
          <w:szCs w:val="28"/>
        </w:rPr>
        <w:t>ale</w:t>
      </w:r>
      <w:proofErr w:type="gram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Contractului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subsecvent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Pr="00F03820">
        <w:rPr>
          <w:rFonts w:cs="Arial"/>
          <w:sz w:val="28"/>
          <w:szCs w:val="28"/>
          <w:lang w:val="en-GB"/>
        </w:rPr>
        <w:t>Acordul-cadru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F03820">
        <w:rPr>
          <w:rFonts w:cs="Arial"/>
          <w:sz w:val="28"/>
          <w:szCs w:val="28"/>
          <w:lang w:val="en-GB"/>
        </w:rPr>
        <w:t>furnizare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>. A1-11246/27.12.2022,</w:t>
      </w:r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incheiat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r w:rsidRPr="00F03820">
        <w:rPr>
          <w:rFonts w:cs="Arial"/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F03820">
        <w:rPr>
          <w:rFonts w:cs="Arial"/>
          <w:bCs/>
          <w:sz w:val="28"/>
          <w:szCs w:val="28"/>
          <w:lang w:val="en-GB"/>
        </w:rPr>
        <w:lastRenderedPageBreak/>
        <w:t>„</w:t>
      </w:r>
      <w:r w:rsidRPr="00F03820">
        <w:rPr>
          <w:rFonts w:cs="Arial"/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Pr="00F03820">
        <w:rPr>
          <w:rFonts w:cs="Arial"/>
          <w:bCs/>
          <w:sz w:val="28"/>
          <w:szCs w:val="28"/>
          <w:lang w:val="en-GB"/>
        </w:rPr>
        <w:t>”.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1000"/>
        <w:gridCol w:w="508"/>
        <w:gridCol w:w="1772"/>
        <w:gridCol w:w="1236"/>
        <w:gridCol w:w="501"/>
        <w:gridCol w:w="1601"/>
      </w:tblGrid>
      <w:tr w:rsidR="00F03820" w:rsidRPr="00F03820" w:rsidTr="00F35EA0">
        <w:trPr>
          <w:trHeight w:val="484"/>
        </w:trPr>
        <w:tc>
          <w:tcPr>
            <w:tcW w:w="540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  <w:lang w:val="ro-RO"/>
        </w:rPr>
        <w:t xml:space="preserve">     </w:t>
      </w:r>
      <w:r w:rsidRPr="00F03820">
        <w:rPr>
          <w:rFonts w:cs="Arial"/>
          <w:sz w:val="28"/>
          <w:szCs w:val="28"/>
        </w:rPr>
        <w:t xml:space="preserve">16.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garantarii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buna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executie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gramStart"/>
      <w:r w:rsidRPr="00F03820">
        <w:rPr>
          <w:rFonts w:cs="Arial"/>
          <w:sz w:val="28"/>
          <w:szCs w:val="28"/>
        </w:rPr>
        <w:t>a</w:t>
      </w:r>
      <w:proofErr w:type="gram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acordului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compensare</w:t>
      </w:r>
      <w:proofErr w:type="spellEnd"/>
      <w:r w:rsidRPr="00F03820">
        <w:rPr>
          <w:rFonts w:cs="Arial"/>
          <w:sz w:val="28"/>
          <w:szCs w:val="28"/>
        </w:rPr>
        <w:t xml:space="preserve"> cu </w:t>
      </w:r>
      <w:proofErr w:type="spellStart"/>
      <w:r w:rsidRPr="00F03820">
        <w:rPr>
          <w:rFonts w:cs="Arial"/>
          <w:sz w:val="28"/>
          <w:szCs w:val="28"/>
        </w:rPr>
        <w:t>urmatoarele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garantii</w:t>
      </w:r>
      <w:proofErr w:type="spellEnd"/>
      <w:r w:rsidRPr="00F03820">
        <w:rPr>
          <w:rFonts w:cs="Arial"/>
          <w:sz w:val="28"/>
          <w:szCs w:val="28"/>
        </w:rPr>
        <w:t>: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emisa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numele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contul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Statului</w:t>
      </w:r>
      <w:proofErr w:type="spellEnd"/>
      <w:r w:rsidRPr="00F03820">
        <w:rPr>
          <w:rFonts w:cs="Arial"/>
          <w:sz w:val="28"/>
          <w:szCs w:val="28"/>
        </w:rPr>
        <w:t xml:space="preserve"> Roman, in </w:t>
      </w:r>
      <w:proofErr w:type="spellStart"/>
      <w:r w:rsidRPr="00F03820">
        <w:rPr>
          <w:rFonts w:cs="Arial"/>
          <w:sz w:val="28"/>
          <w:szCs w:val="28"/>
        </w:rPr>
        <w:t>valoare</w:t>
      </w:r>
      <w:proofErr w:type="spellEnd"/>
      <w:r w:rsidRPr="00F03820">
        <w:rPr>
          <w:rFonts w:cs="Arial"/>
          <w:sz w:val="28"/>
          <w:szCs w:val="28"/>
        </w:rPr>
        <w:t xml:space="preserve"> de 19.168.411,12 lei, </w:t>
      </w:r>
      <w:proofErr w:type="spellStart"/>
      <w:r w:rsidRPr="00F03820">
        <w:rPr>
          <w:rFonts w:cs="Arial"/>
          <w:sz w:val="28"/>
          <w:szCs w:val="28"/>
        </w:rPr>
        <w:t>obtinuta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prezentata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vederea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emiterii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  <w:lang w:val="ro-RO"/>
        </w:rPr>
        <w:t>;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Ipoteca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mobiliara</w:t>
      </w:r>
      <w:proofErr w:type="spellEnd"/>
      <w:r w:rsidRPr="00F03820">
        <w:rPr>
          <w:rFonts w:cs="Arial"/>
          <w:sz w:val="28"/>
          <w:szCs w:val="28"/>
        </w:rPr>
        <w:t xml:space="preserve"> de rang </w:t>
      </w:r>
      <w:proofErr w:type="spellStart"/>
      <w:r w:rsidRPr="00F03820">
        <w:rPr>
          <w:rFonts w:cs="Arial"/>
          <w:sz w:val="28"/>
          <w:szCs w:val="28"/>
        </w:rPr>
        <w:t>subsecvent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asupra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incasarilor</w:t>
      </w:r>
      <w:proofErr w:type="spellEnd"/>
      <w:r w:rsidRPr="00F03820">
        <w:rPr>
          <w:rFonts w:cs="Arial"/>
          <w:sz w:val="28"/>
          <w:szCs w:val="28"/>
        </w:rPr>
        <w:t xml:space="preserve"> din </w:t>
      </w:r>
      <w:proofErr w:type="spellStart"/>
      <w:r w:rsidRPr="00F03820">
        <w:rPr>
          <w:rFonts w:cs="Arial"/>
          <w:sz w:val="28"/>
          <w:szCs w:val="28"/>
          <w:lang w:val="en-GB"/>
        </w:rPr>
        <w:t>Contractul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subsecvent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Pr="00F03820">
        <w:rPr>
          <w:rFonts w:cs="Arial"/>
          <w:sz w:val="28"/>
          <w:szCs w:val="28"/>
          <w:lang w:val="en-GB"/>
        </w:rPr>
        <w:t>Acordul-cadru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F03820">
        <w:rPr>
          <w:rFonts w:cs="Arial"/>
          <w:sz w:val="28"/>
          <w:szCs w:val="28"/>
          <w:lang w:val="en-GB"/>
        </w:rPr>
        <w:t>furnizare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>. A1-11246/27.12.2022,</w:t>
      </w:r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incheiat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r w:rsidRPr="00F03820">
        <w:rPr>
          <w:rFonts w:cs="Arial"/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Ipoteca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mobiliara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asupra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conturilor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prezente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viitoare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deschise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Avioane</w:t>
      </w:r>
      <w:proofErr w:type="spellEnd"/>
      <w:r w:rsidRPr="00F03820">
        <w:rPr>
          <w:rFonts w:cs="Arial"/>
          <w:sz w:val="28"/>
          <w:szCs w:val="28"/>
        </w:rPr>
        <w:t xml:space="preserve"> Craiova S.A. la </w:t>
      </w:r>
      <w:proofErr w:type="spellStart"/>
      <w:r w:rsidRPr="00F03820">
        <w:rPr>
          <w:rFonts w:cs="Arial"/>
          <w:sz w:val="28"/>
          <w:szCs w:val="28"/>
        </w:rPr>
        <w:t>banca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emitenta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mentionate</w:t>
      </w:r>
      <w:proofErr w:type="spellEnd"/>
      <w:r w:rsidRPr="00F03820">
        <w:rPr>
          <w:rFonts w:cs="Arial"/>
          <w:sz w:val="28"/>
          <w:szCs w:val="28"/>
        </w:rPr>
        <w:t xml:space="preserve"> anterior.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5"/>
        <w:gridCol w:w="505"/>
        <w:gridCol w:w="1772"/>
        <w:gridCol w:w="1230"/>
        <w:gridCol w:w="498"/>
        <w:gridCol w:w="1601"/>
      </w:tblGrid>
      <w:tr w:rsidR="00F03820" w:rsidRPr="00F03820" w:rsidTr="00F35EA0">
        <w:trPr>
          <w:trHeight w:val="492"/>
        </w:trPr>
        <w:tc>
          <w:tcPr>
            <w:tcW w:w="53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fr-FR"/>
        </w:rPr>
      </w:pPr>
    </w:p>
    <w:tbl>
      <w:tblPr>
        <w:tblW w:w="84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5"/>
        <w:gridCol w:w="991"/>
        <w:gridCol w:w="501"/>
        <w:gridCol w:w="1772"/>
        <w:gridCol w:w="1224"/>
        <w:gridCol w:w="494"/>
        <w:gridCol w:w="1601"/>
      </w:tblGrid>
      <w:tr w:rsidR="00F03820" w:rsidRPr="00F03820" w:rsidTr="00F35EA0">
        <w:trPr>
          <w:trHeight w:val="474"/>
        </w:trPr>
        <w:tc>
          <w:tcPr>
            <w:tcW w:w="53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p w:rsidR="00F03820" w:rsidRPr="00F03820" w:rsidRDefault="00F03820" w:rsidP="00F03820">
      <w:pPr>
        <w:jc w:val="both"/>
        <w:rPr>
          <w:rFonts w:cs="Arial"/>
          <w:bCs/>
          <w:sz w:val="28"/>
          <w:szCs w:val="28"/>
          <w:lang w:val="en-GB"/>
        </w:rPr>
      </w:pPr>
      <w:r w:rsidRPr="00F03820">
        <w:rPr>
          <w:rFonts w:cs="Arial"/>
          <w:sz w:val="28"/>
          <w:szCs w:val="28"/>
        </w:rPr>
        <w:t xml:space="preserve">     18.</w:t>
      </w:r>
      <w:r w:rsidRPr="00F03820">
        <w:rPr>
          <w:rFonts w:cs="Arial"/>
          <w:b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contractarii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unei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Facilitati</w:t>
      </w:r>
      <w:proofErr w:type="spellEnd"/>
      <w:r w:rsidRPr="00F03820">
        <w:rPr>
          <w:rFonts w:cs="Arial"/>
          <w:sz w:val="28"/>
          <w:szCs w:val="28"/>
        </w:rPr>
        <w:t xml:space="preserve"> de Credit sub forma </w:t>
      </w:r>
      <w:proofErr w:type="spellStart"/>
      <w:r w:rsidRPr="00F03820">
        <w:rPr>
          <w:rFonts w:cs="Arial"/>
          <w:sz w:val="28"/>
          <w:szCs w:val="28"/>
        </w:rPr>
        <w:t>unei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pentru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plata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avans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sumei</w:t>
      </w:r>
      <w:proofErr w:type="spellEnd"/>
      <w:r w:rsidRPr="00F03820">
        <w:rPr>
          <w:rFonts w:cs="Arial"/>
          <w:sz w:val="28"/>
          <w:szCs w:val="28"/>
        </w:rPr>
        <w:t xml:space="preserve"> de 85.539.034,59 lei,</w:t>
      </w:r>
      <w:r w:rsidRPr="00F03820">
        <w:rPr>
          <w:rFonts w:cs="Arial"/>
          <w:b/>
          <w:sz w:val="28"/>
          <w:szCs w:val="28"/>
        </w:rPr>
        <w:t xml:space="preserve"> </w:t>
      </w:r>
      <w:r w:rsidRPr="00F03820">
        <w:rPr>
          <w:rFonts w:cs="Arial"/>
          <w:sz w:val="28"/>
          <w:szCs w:val="28"/>
        </w:rPr>
        <w:t xml:space="preserve">cu TVA, </w:t>
      </w:r>
      <w:proofErr w:type="spellStart"/>
      <w:r w:rsidRPr="00F03820">
        <w:rPr>
          <w:rFonts w:cs="Arial"/>
          <w:sz w:val="28"/>
          <w:szCs w:val="28"/>
        </w:rPr>
        <w:t>reprezentand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plata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avans</w:t>
      </w:r>
      <w:proofErr w:type="spellEnd"/>
      <w:r w:rsidRPr="00F03820">
        <w:rPr>
          <w:rFonts w:cs="Arial"/>
          <w:sz w:val="28"/>
          <w:szCs w:val="28"/>
        </w:rPr>
        <w:t xml:space="preserve">, conform art. 8.1. al </w:t>
      </w:r>
      <w:proofErr w:type="spellStart"/>
      <w:r w:rsidRPr="00F03820">
        <w:rPr>
          <w:rFonts w:cs="Arial"/>
          <w:sz w:val="28"/>
          <w:szCs w:val="28"/>
          <w:lang w:val="en-GB"/>
        </w:rPr>
        <w:t>Contractului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subsecvent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Pr="00F03820">
        <w:rPr>
          <w:rFonts w:cs="Arial"/>
          <w:sz w:val="28"/>
          <w:szCs w:val="28"/>
          <w:lang w:val="en-GB"/>
        </w:rPr>
        <w:t>Acordul-cadru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F03820">
        <w:rPr>
          <w:rFonts w:cs="Arial"/>
          <w:sz w:val="28"/>
          <w:szCs w:val="28"/>
          <w:lang w:val="en-GB"/>
        </w:rPr>
        <w:t>furnizare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>. A1-11246/27.12.2022,</w:t>
      </w:r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incheiat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r w:rsidRPr="00F03820">
        <w:rPr>
          <w:rFonts w:cs="Arial"/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F03820">
        <w:rPr>
          <w:rFonts w:cs="Arial"/>
          <w:bCs/>
          <w:sz w:val="28"/>
          <w:szCs w:val="28"/>
          <w:lang w:val="en-GB"/>
        </w:rPr>
        <w:t>„</w:t>
      </w:r>
      <w:r w:rsidRPr="00F03820">
        <w:rPr>
          <w:rFonts w:cs="Arial"/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Pr="00F03820">
        <w:rPr>
          <w:rFonts w:cs="Arial"/>
          <w:bCs/>
          <w:sz w:val="28"/>
          <w:szCs w:val="28"/>
          <w:lang w:val="en-GB"/>
        </w:rPr>
        <w:t>”.</w:t>
      </w:r>
    </w:p>
    <w:p w:rsid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B62161" w:rsidRPr="00F03820" w:rsidRDefault="00B62161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7"/>
        <w:gridCol w:w="506"/>
        <w:gridCol w:w="1772"/>
        <w:gridCol w:w="1232"/>
        <w:gridCol w:w="500"/>
        <w:gridCol w:w="1601"/>
      </w:tblGrid>
      <w:tr w:rsidR="00F03820" w:rsidRPr="00F03820" w:rsidTr="00F35EA0">
        <w:trPr>
          <w:trHeight w:val="514"/>
        </w:trPr>
        <w:tc>
          <w:tcPr>
            <w:tcW w:w="539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bCs/>
                <w:iCs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</w:t>
      </w:r>
      <w:r w:rsidRPr="00F03820">
        <w:rPr>
          <w:rFonts w:cs="Arial"/>
          <w:sz w:val="28"/>
          <w:szCs w:val="28"/>
        </w:rPr>
        <w:t xml:space="preserve">19.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garantarii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pentru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plata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avans</w:t>
      </w:r>
      <w:proofErr w:type="spellEnd"/>
      <w:r w:rsidRPr="00F03820">
        <w:rPr>
          <w:rFonts w:cs="Arial"/>
          <w:sz w:val="28"/>
          <w:szCs w:val="28"/>
        </w:rPr>
        <w:t xml:space="preserve"> cu </w:t>
      </w:r>
      <w:proofErr w:type="spellStart"/>
      <w:r w:rsidRPr="00F03820">
        <w:rPr>
          <w:rFonts w:cs="Arial"/>
          <w:sz w:val="28"/>
          <w:szCs w:val="28"/>
        </w:rPr>
        <w:t>urmatoarele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garantii</w:t>
      </w:r>
      <w:proofErr w:type="spellEnd"/>
      <w:r w:rsidRPr="00F03820">
        <w:rPr>
          <w:rFonts w:cs="Arial"/>
          <w:sz w:val="28"/>
          <w:szCs w:val="28"/>
        </w:rPr>
        <w:t>: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emisa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numele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contul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Statului</w:t>
      </w:r>
      <w:proofErr w:type="spellEnd"/>
      <w:r w:rsidRPr="00F03820">
        <w:rPr>
          <w:rFonts w:cs="Arial"/>
          <w:sz w:val="28"/>
          <w:szCs w:val="28"/>
        </w:rPr>
        <w:t xml:space="preserve"> Roman, in </w:t>
      </w:r>
      <w:proofErr w:type="spellStart"/>
      <w:r w:rsidRPr="00F03820">
        <w:rPr>
          <w:rFonts w:cs="Arial"/>
          <w:sz w:val="28"/>
          <w:szCs w:val="28"/>
        </w:rPr>
        <w:t>valoare</w:t>
      </w:r>
      <w:proofErr w:type="spellEnd"/>
      <w:r w:rsidRPr="00F03820">
        <w:rPr>
          <w:rFonts w:cs="Arial"/>
          <w:sz w:val="28"/>
          <w:szCs w:val="28"/>
        </w:rPr>
        <w:t xml:space="preserve"> de 85.539.034,59 lei, </w:t>
      </w:r>
      <w:proofErr w:type="spellStart"/>
      <w:r w:rsidRPr="00F03820">
        <w:rPr>
          <w:rFonts w:cs="Arial"/>
          <w:sz w:val="28"/>
          <w:szCs w:val="28"/>
        </w:rPr>
        <w:t>obtinuta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prezentata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vederea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emiterii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  <w:lang w:val="ro-RO"/>
        </w:rPr>
        <w:t>;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Ipoteca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mobiliara</w:t>
      </w:r>
      <w:proofErr w:type="spellEnd"/>
      <w:r w:rsidRPr="00F03820">
        <w:rPr>
          <w:rFonts w:cs="Arial"/>
          <w:sz w:val="28"/>
          <w:szCs w:val="28"/>
        </w:rPr>
        <w:t xml:space="preserve"> de rang </w:t>
      </w:r>
      <w:proofErr w:type="spellStart"/>
      <w:r w:rsidRPr="00F03820">
        <w:rPr>
          <w:rFonts w:cs="Arial"/>
          <w:sz w:val="28"/>
          <w:szCs w:val="28"/>
        </w:rPr>
        <w:t>subsecvent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asupra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incasarilor</w:t>
      </w:r>
      <w:proofErr w:type="spellEnd"/>
      <w:r w:rsidRPr="00F03820">
        <w:rPr>
          <w:rFonts w:cs="Arial"/>
          <w:sz w:val="28"/>
          <w:szCs w:val="28"/>
        </w:rPr>
        <w:t xml:space="preserve"> din </w:t>
      </w:r>
      <w:proofErr w:type="spellStart"/>
      <w:r w:rsidRPr="00F03820">
        <w:rPr>
          <w:rFonts w:cs="Arial"/>
          <w:sz w:val="28"/>
          <w:szCs w:val="28"/>
          <w:lang w:val="en-GB"/>
        </w:rPr>
        <w:t>Contractul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subsecvent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. 1/27.12.2022 la </w:t>
      </w:r>
      <w:proofErr w:type="spellStart"/>
      <w:r w:rsidRPr="00F03820">
        <w:rPr>
          <w:rFonts w:cs="Arial"/>
          <w:sz w:val="28"/>
          <w:szCs w:val="28"/>
          <w:lang w:val="en-GB"/>
        </w:rPr>
        <w:t>Acordul-cadru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de </w:t>
      </w:r>
      <w:proofErr w:type="spellStart"/>
      <w:r w:rsidRPr="00F03820">
        <w:rPr>
          <w:rFonts w:cs="Arial"/>
          <w:sz w:val="28"/>
          <w:szCs w:val="28"/>
          <w:lang w:val="en-GB"/>
        </w:rPr>
        <w:t>furnizare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nr</w:t>
      </w:r>
      <w:proofErr w:type="spellEnd"/>
      <w:r w:rsidRPr="00F03820">
        <w:rPr>
          <w:rFonts w:cs="Arial"/>
          <w:sz w:val="28"/>
          <w:szCs w:val="28"/>
          <w:lang w:val="en-GB"/>
        </w:rPr>
        <w:t>. A1-11246/27.12.2022,</w:t>
      </w:r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  <w:lang w:val="en-GB"/>
        </w:rPr>
        <w:t>incheiat</w:t>
      </w:r>
      <w:proofErr w:type="spellEnd"/>
      <w:r w:rsidRPr="00F03820">
        <w:rPr>
          <w:rFonts w:cs="Arial"/>
          <w:sz w:val="28"/>
          <w:szCs w:val="28"/>
          <w:lang w:val="en-GB"/>
        </w:rPr>
        <w:t xml:space="preserve"> </w:t>
      </w:r>
      <w:r w:rsidRPr="00F03820">
        <w:rPr>
          <w:rFonts w:cs="Arial"/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</w:rPr>
        <w:t xml:space="preserve">            - </w:t>
      </w:r>
      <w:proofErr w:type="spellStart"/>
      <w:r w:rsidRPr="00F03820">
        <w:rPr>
          <w:rFonts w:cs="Arial"/>
          <w:sz w:val="28"/>
          <w:szCs w:val="28"/>
        </w:rPr>
        <w:t>Ipoteca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mobiliara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asupra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conturilor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prezente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viitoare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deschise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Avioane</w:t>
      </w:r>
      <w:proofErr w:type="spellEnd"/>
      <w:r w:rsidRPr="00F03820">
        <w:rPr>
          <w:rFonts w:cs="Arial"/>
          <w:sz w:val="28"/>
          <w:szCs w:val="28"/>
        </w:rPr>
        <w:t xml:space="preserve"> Craiova S.A. la </w:t>
      </w:r>
      <w:proofErr w:type="spellStart"/>
      <w:r w:rsidRPr="00F03820">
        <w:rPr>
          <w:rFonts w:cs="Arial"/>
          <w:sz w:val="28"/>
          <w:szCs w:val="28"/>
        </w:rPr>
        <w:t>banca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emitenta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Scrisorii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Bancara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mentionate</w:t>
      </w:r>
      <w:proofErr w:type="spellEnd"/>
      <w:r w:rsidRPr="00F03820">
        <w:rPr>
          <w:rFonts w:cs="Arial"/>
          <w:sz w:val="28"/>
          <w:szCs w:val="28"/>
        </w:rPr>
        <w:t xml:space="preserve"> anterior.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8"/>
        <w:gridCol w:w="997"/>
        <w:gridCol w:w="506"/>
        <w:gridCol w:w="1772"/>
        <w:gridCol w:w="1230"/>
        <w:gridCol w:w="500"/>
        <w:gridCol w:w="1601"/>
      </w:tblGrid>
      <w:tr w:rsidR="00F03820" w:rsidRPr="00F03820" w:rsidTr="00F35EA0">
        <w:trPr>
          <w:trHeight w:val="523"/>
        </w:trPr>
        <w:tc>
          <w:tcPr>
            <w:tcW w:w="53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</w:rPr>
        <w:t xml:space="preserve">     20.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imputernicirii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vederea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semnarii</w:t>
      </w:r>
      <w:proofErr w:type="spellEnd"/>
      <w:r w:rsidRPr="00F03820">
        <w:rPr>
          <w:rFonts w:cs="Arial"/>
          <w:sz w:val="28"/>
          <w:szCs w:val="28"/>
        </w:rPr>
        <w:t xml:space="preserve"> in </w:t>
      </w:r>
      <w:proofErr w:type="spellStart"/>
      <w:r w:rsidRPr="00F03820">
        <w:rPr>
          <w:rFonts w:cs="Arial"/>
          <w:sz w:val="28"/>
          <w:szCs w:val="28"/>
        </w:rPr>
        <w:t>numele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seama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societatii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Acordului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Garantie</w:t>
      </w:r>
      <w:proofErr w:type="spellEnd"/>
      <w:r w:rsidRPr="00F03820">
        <w:rPr>
          <w:rFonts w:cs="Arial"/>
          <w:sz w:val="28"/>
          <w:szCs w:val="28"/>
        </w:rPr>
        <w:t>/</w:t>
      </w:r>
      <w:proofErr w:type="spellStart"/>
      <w:r w:rsidRPr="00F03820">
        <w:rPr>
          <w:rFonts w:cs="Arial"/>
          <w:sz w:val="28"/>
          <w:szCs w:val="28"/>
        </w:rPr>
        <w:t>Contractului</w:t>
      </w:r>
      <w:proofErr w:type="spellEnd"/>
      <w:r w:rsidRPr="00F03820">
        <w:rPr>
          <w:rFonts w:cs="Arial"/>
          <w:sz w:val="28"/>
          <w:szCs w:val="28"/>
        </w:rPr>
        <w:t xml:space="preserve"> de Facilitate de Credit, a </w:t>
      </w:r>
      <w:proofErr w:type="spellStart"/>
      <w:r w:rsidRPr="00F03820">
        <w:rPr>
          <w:rFonts w:cs="Arial"/>
          <w:sz w:val="28"/>
          <w:szCs w:val="28"/>
        </w:rPr>
        <w:t>contractelor</w:t>
      </w:r>
      <w:proofErr w:type="spellEnd"/>
      <w:r w:rsidRPr="00F03820">
        <w:rPr>
          <w:rFonts w:cs="Arial"/>
          <w:sz w:val="28"/>
          <w:szCs w:val="28"/>
        </w:rPr>
        <w:t xml:space="preserve"> de </w:t>
      </w:r>
      <w:proofErr w:type="spellStart"/>
      <w:r w:rsidRPr="00F03820">
        <w:rPr>
          <w:rFonts w:cs="Arial"/>
          <w:sz w:val="28"/>
          <w:szCs w:val="28"/>
        </w:rPr>
        <w:t>garantii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actelor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aditionale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ulterioare</w:t>
      </w:r>
      <w:proofErr w:type="spellEnd"/>
      <w:r w:rsidRPr="00F03820">
        <w:rPr>
          <w:rFonts w:cs="Arial"/>
          <w:sz w:val="28"/>
          <w:szCs w:val="28"/>
        </w:rPr>
        <w:t xml:space="preserve"> la </w:t>
      </w:r>
      <w:proofErr w:type="spellStart"/>
      <w:r w:rsidRPr="00F03820">
        <w:rPr>
          <w:rFonts w:cs="Arial"/>
          <w:sz w:val="28"/>
          <w:szCs w:val="28"/>
        </w:rPr>
        <w:t>acestea</w:t>
      </w:r>
      <w:proofErr w:type="spellEnd"/>
      <w:r w:rsidRPr="00F03820">
        <w:rPr>
          <w:rFonts w:cs="Arial"/>
          <w:sz w:val="28"/>
          <w:szCs w:val="28"/>
        </w:rPr>
        <w:t xml:space="preserve">, </w:t>
      </w:r>
      <w:proofErr w:type="spellStart"/>
      <w:r w:rsidRPr="00F03820">
        <w:rPr>
          <w:rFonts w:cs="Arial"/>
          <w:sz w:val="28"/>
          <w:szCs w:val="28"/>
        </w:rPr>
        <w:t>precum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si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oricaror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alte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documente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necesare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ducerii</w:t>
      </w:r>
      <w:proofErr w:type="spellEnd"/>
      <w:r w:rsidRPr="00F03820">
        <w:rPr>
          <w:rFonts w:cs="Arial"/>
          <w:sz w:val="28"/>
          <w:szCs w:val="28"/>
        </w:rPr>
        <w:t xml:space="preserve"> la </w:t>
      </w:r>
      <w:proofErr w:type="spellStart"/>
      <w:r w:rsidRPr="00F03820">
        <w:rPr>
          <w:rFonts w:cs="Arial"/>
          <w:sz w:val="28"/>
          <w:szCs w:val="28"/>
        </w:rPr>
        <w:t>indeplinire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prevederilor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prezentei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decizii</w:t>
      </w:r>
      <w:proofErr w:type="spellEnd"/>
      <w:r w:rsidRPr="00F03820">
        <w:rPr>
          <w:rFonts w:cs="Arial"/>
          <w:sz w:val="28"/>
          <w:szCs w:val="28"/>
        </w:rPr>
        <w:t xml:space="preserve">, a </w:t>
      </w:r>
      <w:proofErr w:type="spellStart"/>
      <w:r w:rsidRPr="00F03820">
        <w:rPr>
          <w:rFonts w:cs="Arial"/>
          <w:sz w:val="28"/>
          <w:szCs w:val="28"/>
        </w:rPr>
        <w:t>Directorului</w:t>
      </w:r>
      <w:proofErr w:type="spellEnd"/>
      <w:r w:rsidRPr="00F03820">
        <w:rPr>
          <w:rFonts w:cs="Arial"/>
          <w:sz w:val="28"/>
          <w:szCs w:val="28"/>
        </w:rPr>
        <w:t xml:space="preserve"> General al </w:t>
      </w:r>
      <w:proofErr w:type="spellStart"/>
      <w:r w:rsidRPr="00F03820">
        <w:rPr>
          <w:rFonts w:cs="Arial"/>
          <w:sz w:val="28"/>
          <w:szCs w:val="28"/>
        </w:rPr>
        <w:t>Avioane</w:t>
      </w:r>
      <w:proofErr w:type="spellEnd"/>
      <w:r w:rsidRPr="00F03820">
        <w:rPr>
          <w:rFonts w:cs="Arial"/>
          <w:sz w:val="28"/>
          <w:szCs w:val="28"/>
        </w:rPr>
        <w:t xml:space="preserve"> Craiova S.A. in </w:t>
      </w:r>
      <w:proofErr w:type="spellStart"/>
      <w:r w:rsidRPr="00F03820">
        <w:rPr>
          <w:rFonts w:cs="Arial"/>
          <w:sz w:val="28"/>
          <w:szCs w:val="28"/>
        </w:rPr>
        <w:t>functie</w:t>
      </w:r>
      <w:proofErr w:type="spellEnd"/>
      <w:r w:rsidRPr="00F03820">
        <w:rPr>
          <w:rFonts w:cs="Arial"/>
          <w:sz w:val="28"/>
          <w:szCs w:val="28"/>
        </w:rPr>
        <w:t xml:space="preserve"> la </w:t>
      </w:r>
      <w:proofErr w:type="spellStart"/>
      <w:r w:rsidRPr="00F03820">
        <w:rPr>
          <w:rFonts w:cs="Arial"/>
          <w:sz w:val="28"/>
          <w:szCs w:val="28"/>
        </w:rPr>
        <w:t>momentul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semnarii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documentelor</w:t>
      </w:r>
      <w:proofErr w:type="spellEnd"/>
      <w:r w:rsidRPr="00F03820">
        <w:rPr>
          <w:rFonts w:cs="Arial"/>
          <w:sz w:val="28"/>
          <w:szCs w:val="28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5"/>
        <w:gridCol w:w="505"/>
        <w:gridCol w:w="1772"/>
        <w:gridCol w:w="1229"/>
        <w:gridCol w:w="498"/>
        <w:gridCol w:w="1601"/>
      </w:tblGrid>
      <w:tr w:rsidR="00F03820" w:rsidRPr="00F03820" w:rsidTr="00F35EA0">
        <w:trPr>
          <w:trHeight w:val="567"/>
        </w:trPr>
        <w:tc>
          <w:tcPr>
            <w:tcW w:w="53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  <w:r w:rsidRPr="00F03820">
        <w:rPr>
          <w:rFonts w:cs="Arial"/>
          <w:sz w:val="28"/>
          <w:szCs w:val="28"/>
          <w:lang w:val="ro-RO"/>
        </w:rPr>
        <w:t xml:space="preserve">     21.</w:t>
      </w:r>
      <w:r w:rsidRPr="00F03820">
        <w:rPr>
          <w:rFonts w:cs="Arial"/>
          <w:b/>
          <w:sz w:val="28"/>
          <w:szCs w:val="28"/>
          <w:lang w:val="ro-RO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datei</w:t>
      </w:r>
      <w:proofErr w:type="spellEnd"/>
      <w:r w:rsidRPr="00F03820">
        <w:rPr>
          <w:rFonts w:cs="Arial"/>
          <w:sz w:val="28"/>
          <w:szCs w:val="28"/>
        </w:rPr>
        <w:t xml:space="preserve"> de 16.05.2023 ca „data de </w:t>
      </w:r>
      <w:proofErr w:type="spellStart"/>
      <w:r w:rsidRPr="00F03820">
        <w:rPr>
          <w:rFonts w:cs="Arial"/>
          <w:sz w:val="28"/>
          <w:szCs w:val="28"/>
        </w:rPr>
        <w:t>inregistrare</w:t>
      </w:r>
      <w:proofErr w:type="spellEnd"/>
      <w:r w:rsidRPr="00F03820">
        <w:rPr>
          <w:rFonts w:cs="Arial"/>
          <w:sz w:val="28"/>
          <w:szCs w:val="28"/>
        </w:rPr>
        <w:t xml:space="preserve">” </w:t>
      </w:r>
      <w:proofErr w:type="spellStart"/>
      <w:r w:rsidRPr="00F03820">
        <w:rPr>
          <w:rFonts w:cs="Arial"/>
          <w:sz w:val="28"/>
          <w:szCs w:val="28"/>
        </w:rPr>
        <w:t>pentru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identificarea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actionarilor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asupra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carora</w:t>
      </w:r>
      <w:proofErr w:type="spellEnd"/>
      <w:r w:rsidRPr="00F03820">
        <w:rPr>
          <w:rFonts w:cs="Arial"/>
          <w:sz w:val="28"/>
          <w:szCs w:val="28"/>
        </w:rPr>
        <w:t xml:space="preserve"> se </w:t>
      </w:r>
      <w:proofErr w:type="spellStart"/>
      <w:r w:rsidRPr="00F03820">
        <w:rPr>
          <w:rFonts w:cs="Arial"/>
          <w:sz w:val="28"/>
          <w:szCs w:val="28"/>
        </w:rPr>
        <w:t>rasfrang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efectele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hotararilor</w:t>
      </w:r>
      <w:proofErr w:type="spellEnd"/>
      <w:r w:rsidRPr="00F03820">
        <w:rPr>
          <w:rFonts w:cs="Arial"/>
          <w:sz w:val="28"/>
          <w:szCs w:val="28"/>
        </w:rPr>
        <w:t xml:space="preserve"> A.G.O.A.</w:t>
      </w:r>
      <w:r w:rsidRPr="00F03820">
        <w:rPr>
          <w:rFonts w:cs="Arial"/>
          <w:i/>
          <w:sz w:val="28"/>
          <w:szCs w:val="28"/>
        </w:rPr>
        <w:t xml:space="preserve"> </w:t>
      </w:r>
      <w:proofErr w:type="spellStart"/>
      <w:r w:rsidRPr="00F03820">
        <w:rPr>
          <w:rFonts w:cs="Arial"/>
          <w:iCs/>
          <w:sz w:val="28"/>
          <w:szCs w:val="28"/>
        </w:rPr>
        <w:t>si</w:t>
      </w:r>
      <w:proofErr w:type="spellEnd"/>
      <w:r w:rsidRPr="00F03820">
        <w:rPr>
          <w:rFonts w:cs="Arial"/>
          <w:i/>
          <w:sz w:val="28"/>
          <w:szCs w:val="28"/>
        </w:rPr>
        <w:t xml:space="preserve"> </w:t>
      </w:r>
      <w:r w:rsidRPr="00F03820">
        <w:rPr>
          <w:rFonts w:cs="Arial"/>
          <w:sz w:val="28"/>
          <w:szCs w:val="28"/>
        </w:rPr>
        <w:t xml:space="preserve">a </w:t>
      </w:r>
      <w:proofErr w:type="spellStart"/>
      <w:r w:rsidRPr="00F03820">
        <w:rPr>
          <w:rFonts w:cs="Arial"/>
          <w:sz w:val="28"/>
          <w:szCs w:val="28"/>
        </w:rPr>
        <w:t>datei</w:t>
      </w:r>
      <w:proofErr w:type="spellEnd"/>
      <w:r w:rsidRPr="00F03820">
        <w:rPr>
          <w:rFonts w:cs="Arial"/>
          <w:sz w:val="28"/>
          <w:szCs w:val="28"/>
        </w:rPr>
        <w:t xml:space="preserve"> de 15.05.2023 ca „ex–date”, in </w:t>
      </w:r>
      <w:proofErr w:type="spellStart"/>
      <w:r w:rsidRPr="00F03820">
        <w:rPr>
          <w:rFonts w:cs="Arial"/>
          <w:sz w:val="28"/>
          <w:szCs w:val="28"/>
        </w:rPr>
        <w:t>conformitate</w:t>
      </w:r>
      <w:proofErr w:type="spellEnd"/>
      <w:r w:rsidRPr="00F03820">
        <w:rPr>
          <w:rFonts w:cs="Arial"/>
          <w:sz w:val="28"/>
          <w:szCs w:val="28"/>
        </w:rPr>
        <w:t xml:space="preserve"> cu </w:t>
      </w:r>
      <w:proofErr w:type="spellStart"/>
      <w:r w:rsidRPr="00F03820">
        <w:rPr>
          <w:rFonts w:cs="Arial"/>
          <w:sz w:val="28"/>
          <w:szCs w:val="28"/>
        </w:rPr>
        <w:t>dispozitiile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Legii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nr</w:t>
      </w:r>
      <w:proofErr w:type="spellEnd"/>
      <w:r w:rsidRPr="00F03820">
        <w:rPr>
          <w:rFonts w:cs="Arial"/>
          <w:sz w:val="28"/>
          <w:szCs w:val="28"/>
        </w:rPr>
        <w:t>. 24/2017.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62"/>
        <w:gridCol w:w="994"/>
        <w:gridCol w:w="505"/>
        <w:gridCol w:w="1783"/>
        <w:gridCol w:w="1228"/>
        <w:gridCol w:w="498"/>
        <w:gridCol w:w="1611"/>
      </w:tblGrid>
      <w:tr w:rsidR="00F03820" w:rsidRPr="00F03820" w:rsidTr="00F35EA0">
        <w:trPr>
          <w:trHeight w:val="580"/>
        </w:trPr>
        <w:tc>
          <w:tcPr>
            <w:tcW w:w="51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22.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7"/>
        <w:gridCol w:w="989"/>
        <w:gridCol w:w="499"/>
        <w:gridCol w:w="1787"/>
        <w:gridCol w:w="1222"/>
        <w:gridCol w:w="492"/>
        <w:gridCol w:w="1615"/>
      </w:tblGrid>
      <w:tr w:rsidR="00F03820" w:rsidRPr="00F03820" w:rsidTr="00F35EA0">
        <w:trPr>
          <w:trHeight w:val="609"/>
        </w:trPr>
        <w:tc>
          <w:tcPr>
            <w:tcW w:w="51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B62161" w:rsidRDefault="00F03820" w:rsidP="009A0092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 </w:t>
      </w:r>
      <w:bookmarkStart w:id="0" w:name="_GoBack"/>
      <w:bookmarkEnd w:id="0"/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2023-04-10T13:53:00Z</dcterms:created>
  <dcterms:modified xsi:type="dcterms:W3CDTF">2023-04-10T13:53:00Z</dcterms:modified>
</cp:coreProperties>
</file>