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</w:t>
      </w:r>
      <w:r w:rsidR="0016661D">
        <w:rPr>
          <w:rFonts w:ascii="Times New Roman" w:hAnsi="Times New Roman" w:cs="Times New Roman"/>
          <w:b/>
          <w:sz w:val="28"/>
          <w:szCs w:val="28"/>
        </w:rPr>
        <w:t>ele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="001666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6661D">
        <w:rPr>
          <w:rFonts w:ascii="Times New Roman" w:hAnsi="Times New Roman" w:cs="Times New Roman"/>
          <w:b/>
          <w:sz w:val="28"/>
          <w:szCs w:val="28"/>
        </w:rPr>
        <w:t>Extraor</w:t>
      </w:r>
      <w:r w:rsidRPr="004F6191">
        <w:rPr>
          <w:rFonts w:ascii="Times New Roman" w:hAnsi="Times New Roman" w:cs="Times New Roman"/>
          <w:b/>
          <w:sz w:val="28"/>
          <w:szCs w:val="28"/>
        </w:rPr>
        <w:t>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40A4">
        <w:rPr>
          <w:rFonts w:ascii="Times New Roman" w:hAnsi="Times New Roman" w:cs="Times New Roman"/>
          <w:b/>
          <w:sz w:val="28"/>
          <w:szCs w:val="28"/>
        </w:rPr>
        <w:t>14.07.2023</w:t>
      </w:r>
    </w:p>
    <w:p w:rsidR="004D22FB" w:rsidRDefault="004D22FB"/>
    <w:p w:rsidR="0016661D" w:rsidRPr="00883FC0" w:rsidRDefault="004D22FB" w:rsidP="0016661D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nr.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nr.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</w:t>
      </w:r>
      <w:r w:rsidR="0016661D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Extraor</w:t>
      </w:r>
      <w:r w:rsidRPr="004D22FB">
        <w:rPr>
          <w:rFonts w:ascii="Times New Roman" w:hAnsi="Times New Roman" w:cs="Times New Roman"/>
          <w:sz w:val="24"/>
          <w:szCs w:val="24"/>
        </w:rPr>
        <w:t>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661D">
        <w:rPr>
          <w:rFonts w:ascii="Times New Roman" w:hAnsi="Times New Roman" w:cs="Times New Roman"/>
          <w:sz w:val="24"/>
          <w:szCs w:val="24"/>
        </w:rPr>
        <w:t>.G.E</w:t>
      </w:r>
      <w:r w:rsidR="00505CFE">
        <w:rPr>
          <w:rFonts w:ascii="Times New Roman" w:hAnsi="Times New Roman" w:cs="Times New Roman"/>
          <w:sz w:val="24"/>
          <w:szCs w:val="24"/>
        </w:rPr>
        <w:t xml:space="preserve">.A.”), care a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la </w:t>
      </w:r>
      <w:r w:rsidR="005040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5040A4">
        <w:rPr>
          <w:rFonts w:ascii="Times New Roman" w:hAnsi="Times New Roman" w:cs="Times New Roman"/>
          <w:sz w:val="24"/>
          <w:szCs w:val="24"/>
        </w:rPr>
        <w:t>doua</w:t>
      </w:r>
      <w:proofErr w:type="spellEnd"/>
      <w:r w:rsidR="009B50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r w:rsidR="005040A4">
        <w:rPr>
          <w:rFonts w:ascii="Times New Roman" w:hAnsi="Times New Roman" w:cs="Times New Roman"/>
          <w:sz w:val="24"/>
          <w:szCs w:val="24"/>
        </w:rPr>
        <w:t>14.07.2023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societ</w:t>
      </w:r>
      <w:proofErr w:type="spellEnd"/>
      <w:r w:rsidR="003069A8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Craiova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nr. 10,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,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 w:rsidR="00A32B7C">
        <w:rPr>
          <w:rFonts w:ascii="Times New Roman" w:hAnsi="Times New Roman" w:cs="Times New Roman"/>
          <w:sz w:val="24"/>
          <w:szCs w:val="24"/>
        </w:rPr>
        <w:t>,</w:t>
      </w:r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 xml:space="preserve">conform art. </w:t>
      </w:r>
      <w:proofErr w:type="gramStart"/>
      <w:r w:rsidR="0016661D">
        <w:rPr>
          <w:rFonts w:ascii="Times New Roman" w:hAnsi="Times New Roman" w:cs="Times New Roman"/>
          <w:sz w:val="24"/>
          <w:szCs w:val="24"/>
        </w:rPr>
        <w:t>art</w:t>
      </w:r>
      <w:proofErr w:type="gramEnd"/>
      <w:r w:rsidR="0016661D">
        <w:rPr>
          <w:rFonts w:ascii="Times New Roman" w:hAnsi="Times New Roman" w:cs="Times New Roman"/>
          <w:sz w:val="24"/>
          <w:szCs w:val="24"/>
        </w:rPr>
        <w:t xml:space="preserve">. 115,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>. (1</w:t>
      </w:r>
      <w:r w:rsidR="0016661D" w:rsidRPr="003069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6661D"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nr. 31/1990 a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16661D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16661D" w:rsidRPr="00306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extraordinare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la prima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deţinând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convocările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următoare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cincime</w:t>
      </w:r>
      <w:proofErr w:type="spellEnd"/>
      <w:r w:rsidR="0016661D" w:rsidRPr="00883FC0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16661D" w:rsidRPr="00883FC0">
        <w:rPr>
          <w:rFonts w:ascii="Times New Roman" w:hAnsi="Times New Roman" w:cs="Times New Roman"/>
          <w:sz w:val="24"/>
          <w:szCs w:val="24"/>
        </w:rPr>
        <w:t>n</w:t>
      </w:r>
      <w:r w:rsidR="0016661D">
        <w:rPr>
          <w:rFonts w:ascii="Times New Roman" w:hAnsi="Times New Roman" w:cs="Times New Roman"/>
          <w:sz w:val="24"/>
          <w:szCs w:val="24"/>
        </w:rPr>
        <w:t>umărul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r w:rsidR="0016661D">
        <w:rPr>
          <w:rFonts w:ascii="Times New Roman" w:hAnsi="Times New Roman" w:cs="Times New Roman"/>
          <w:sz w:val="24"/>
          <w:szCs w:val="24"/>
        </w:rPr>
        <w:t xml:space="preserve">art. 14,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>. (3</w:t>
      </w:r>
      <w:r w:rsidR="0016661D" w:rsidRPr="003069A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16661D" w:rsidRPr="003069A8">
        <w:rPr>
          <w:rFonts w:ascii="Times New Roman" w:hAnsi="Times New Roman" w:cs="Times New Roman"/>
          <w:sz w:val="24"/>
          <w:szCs w:val="24"/>
        </w:rPr>
        <w:t>din</w:t>
      </w:r>
      <w:proofErr w:type="gram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="0016661D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16661D" w:rsidRPr="003069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extraordinară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poate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convocare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3/4 din capital,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votul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unui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număr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reprezinte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1/2 din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social. La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convocările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următoare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extraordinară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proofErr w:type="gram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1/2 din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votul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unui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număr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să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reprezinte</w:t>
      </w:r>
      <w:proofErr w:type="spellEnd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883FC0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1/3 din </w:t>
      </w:r>
      <w:proofErr w:type="spellStart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</w:t>
      </w:r>
      <w:r w:rsidR="0016661D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 w:rsidP="001666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6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16661D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Extrao</w:t>
      </w:r>
      <w:r w:rsidR="004F6191">
        <w:rPr>
          <w:rFonts w:ascii="Times New Roman" w:hAnsi="Times New Roman" w:cs="Times New Roman"/>
          <w:sz w:val="24"/>
          <w:szCs w:val="24"/>
        </w:rPr>
        <w:t>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40A4">
        <w:rPr>
          <w:rFonts w:ascii="Times New Roman" w:hAnsi="Times New Roman" w:cs="Times New Roman"/>
          <w:sz w:val="24"/>
          <w:szCs w:val="24"/>
        </w:rPr>
        <w:t>14.07.2023</w:t>
      </w:r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934C45"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5040A4">
        <w:rPr>
          <w:rFonts w:ascii="Times New Roman" w:hAnsi="Times New Roman" w:cs="Times New Roman"/>
          <w:sz w:val="24"/>
          <w:szCs w:val="24"/>
        </w:rPr>
        <w:t>07.07.2023</w:t>
      </w:r>
      <w:r w:rsidR="004D22FB" w:rsidRPr="004D22FB">
        <w:rPr>
          <w:rFonts w:ascii="Times New Roman" w:hAnsi="Times New Roman" w:cs="Times New Roman"/>
          <w:sz w:val="24"/>
          <w:szCs w:val="24"/>
        </w:rPr>
        <w:t>, data de</w:t>
      </w:r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166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</w:rPr>
        <w:t>Extrao</w:t>
      </w:r>
      <w:r w:rsidR="004D22FB" w:rsidRPr="004D22FB">
        <w:rPr>
          <w:rFonts w:ascii="Times New Roman" w:hAnsi="Times New Roman" w:cs="Times New Roman"/>
          <w:sz w:val="24"/>
          <w:szCs w:val="24"/>
        </w:rPr>
        <w:t>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661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5040A4">
        <w:rPr>
          <w:rFonts w:ascii="Times New Roman" w:hAnsi="Times New Roman" w:cs="Times New Roman"/>
          <w:sz w:val="24"/>
          <w:szCs w:val="24"/>
        </w:rPr>
        <w:t>14.07.2023</w:t>
      </w:r>
    </w:p>
    <w:p w:rsidR="0016661D" w:rsidRPr="0016661D" w:rsidRDefault="00F87B19" w:rsidP="001A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vanzarii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activului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0A4" w:rsidRPr="005040A4">
        <w:rPr>
          <w:rFonts w:ascii="Times New Roman" w:eastAsia="Times New Roman" w:hAnsi="Times New Roman" w:cs="Times New Roman"/>
          <w:sz w:val="24"/>
          <w:szCs w:val="24"/>
          <w:lang w:val="ro-RO"/>
        </w:rPr>
        <w:t>„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Centrala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termica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compresoare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”, nr. </w:t>
      </w:r>
      <w:proofErr w:type="spellStart"/>
      <w:proofErr w:type="gram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spellEnd"/>
      <w:proofErr w:type="gram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123,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activelor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„Statie pompare turn racire</w:t>
      </w:r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”, nr. </w:t>
      </w:r>
      <w:proofErr w:type="spellStart"/>
      <w:proofErr w:type="gram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inventar</w:t>
      </w:r>
      <w:proofErr w:type="spellEnd"/>
      <w:proofErr w:type="gram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13,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0A4" w:rsidRPr="005040A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„Statie reglare gaze”, nr. inventar 16,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reprezentand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constructii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anexate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acesta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0" w:name="_gjdgxs" w:colFirst="0" w:colLast="0"/>
      <w:bookmarkEnd w:id="0"/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aflate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terenul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Parcului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Industrial Craiova S.A., la un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pret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vanzare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putin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egal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pretul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="005040A4" w:rsidRPr="00504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0A4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 w:rsidR="005040A4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="005040A4">
        <w:rPr>
          <w:rFonts w:ascii="Times New Roman" w:eastAsia="Times New Roman" w:hAnsi="Times New Roman" w:cs="Times New Roman"/>
          <w:sz w:val="24"/>
          <w:szCs w:val="24"/>
        </w:rPr>
        <w:t xml:space="preserve"> un evaluator </w:t>
      </w:r>
      <w:proofErr w:type="spellStart"/>
      <w:r w:rsidR="005040A4">
        <w:rPr>
          <w:rFonts w:ascii="Times New Roman" w:eastAsia="Times New Roman" w:hAnsi="Times New Roman" w:cs="Times New Roman"/>
          <w:sz w:val="24"/>
          <w:szCs w:val="24"/>
        </w:rPr>
        <w:t>autorizat</w:t>
      </w:r>
      <w:proofErr w:type="spellEnd"/>
      <w:r w:rsidR="005040A4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1A29B1" w:rsidRPr="002B6DC9" w:rsidRDefault="001A29B1" w:rsidP="001A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040A4" w:rsidRPr="005040A4" w:rsidRDefault="00F87B19" w:rsidP="005040A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Cu un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număr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31.400.920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valabile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„</w:t>
      </w:r>
      <w:proofErr w:type="spellStart"/>
      <w:r w:rsidR="005040A4" w:rsidRPr="005040A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împotrivă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 (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adică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99,9999% din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voturile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exprimate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),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>z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entând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97,7814% din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capitalul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social al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Avioane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Craiova S.A.,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şi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cu un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număr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50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valabile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„</w:t>
      </w:r>
      <w:proofErr w:type="spellStart"/>
      <w:r w:rsidR="005040A4" w:rsidRPr="005040A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pentru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 (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adică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0,0001% din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voturile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exprimate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),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repre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>z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entând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0,0001% din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capitalul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social al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Avioane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Craiova S.A., A.G.E.A. nu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>aprobă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vânzarea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activului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„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Centrală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termică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compresoare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”, nr. </w:t>
      </w:r>
      <w:proofErr w:type="spellStart"/>
      <w:proofErr w:type="gram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inventar</w:t>
      </w:r>
      <w:proofErr w:type="spellEnd"/>
      <w:proofErr w:type="gram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123,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activelor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„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Staţie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pompare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turn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răcire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”, nr. </w:t>
      </w:r>
      <w:proofErr w:type="spellStart"/>
      <w:proofErr w:type="gram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inventar</w:t>
      </w:r>
      <w:proofErr w:type="spellEnd"/>
      <w:proofErr w:type="gram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13,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şi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„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Staţie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reglare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gaze”, nr.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inventar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16,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reprezentând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construcţii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anexate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la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acesta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aflate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pe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terenul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Parcului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Industrial Craiova S.A., la un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preţ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vânzare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cel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puţin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egal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preţul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stabilit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către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un evaluator </w:t>
      </w:r>
      <w:proofErr w:type="spellStart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autorizat</w:t>
      </w:r>
      <w:proofErr w:type="spellEnd"/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040A4"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>având în vedere că din analiza documentaţiei prezentate reiese că la elaborarea acesteia nu s-au avut în vedere toate dispoziţiile legale aplicabile în speţă, respectiv</w:t>
      </w:r>
      <w:r w:rsidR="005040A4" w:rsidRPr="005040A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040A4" w:rsidRPr="005040A4" w:rsidRDefault="005040A4" w:rsidP="005040A4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</w:t>
      </w:r>
      <w:r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- art. 24 din O.U.G. nr. 88/1997 privind privatizarea societăților comerciale, cu modificările și completările ulterioare; </w:t>
      </w:r>
    </w:p>
    <w:p w:rsidR="00F87B19" w:rsidRPr="005040A4" w:rsidRDefault="005040A4" w:rsidP="00F87B19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  </w:t>
      </w:r>
      <w:r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>- art. 105-111 din</w:t>
      </w:r>
      <w:r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H.G. nr. 577/2002 </w:t>
      </w:r>
      <w:proofErr w:type="spellStart"/>
      <w:r w:rsidRPr="005040A4">
        <w:rPr>
          <w:rFonts w:ascii="Times New Roman" w:hAnsi="Times New Roman" w:cs="Times New Roman"/>
          <w:bCs/>
          <w:iCs/>
          <w:sz w:val="24"/>
          <w:szCs w:val="24"/>
        </w:rPr>
        <w:t>privind</w:t>
      </w:r>
      <w:proofErr w:type="spellEnd"/>
      <w:r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5040A4">
        <w:rPr>
          <w:rFonts w:ascii="Times New Roman" w:hAnsi="Times New Roman" w:cs="Times New Roman"/>
          <w:bCs/>
          <w:iCs/>
          <w:sz w:val="24"/>
          <w:szCs w:val="24"/>
        </w:rPr>
        <w:t>aprobarea</w:t>
      </w:r>
      <w:proofErr w:type="spellEnd"/>
      <w:r w:rsidRPr="005040A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Normelor de aplicare </w:t>
      </w:r>
      <w:proofErr w:type="gramStart"/>
      <w:r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>a</w:t>
      </w:r>
      <w:proofErr w:type="gramEnd"/>
      <w:r w:rsidRPr="005040A4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 Ordonanţei de urgenţă a Guvernului nr. 88/1997 privind privatizarea societăţilor comerciale, cu modificările şi completările ulterioare, şi a Legii nr. 137/2002 privind unele măsuri </w:t>
      </w: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>pentru accelerarea privatizării</w:t>
      </w:r>
      <w:r w:rsidR="00F87B19">
        <w:rPr>
          <w:rFonts w:ascii="Times New Roman" w:hAnsi="Times New Roman" w:cs="Times New Roman"/>
          <w:sz w:val="24"/>
          <w:szCs w:val="24"/>
        </w:rPr>
        <w:t>".</w:t>
      </w:r>
      <w:r w:rsidR="00F87B19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5040A4">
        <w:rPr>
          <w:rFonts w:ascii="Times New Roman" w:hAnsi="Times New Roman" w:cs="Times New Roman"/>
          <w:sz w:val="24"/>
          <w:szCs w:val="24"/>
          <w:lang w:val="en-GB"/>
        </w:rPr>
        <w:t>50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 w:rsidR="005040A4">
        <w:rPr>
          <w:rFonts w:ascii="Times New Roman" w:hAnsi="Times New Roman" w:cs="Times New Roman"/>
          <w:sz w:val="24"/>
          <w:szCs w:val="24"/>
          <w:lang w:val="en-GB"/>
        </w:rPr>
        <w:t>31.400.92</w:t>
      </w:r>
      <w:r w:rsidR="005040A4">
        <w:rPr>
          <w:rFonts w:ascii="Times New Roman" w:hAnsi="Times New Roman" w:cs="Times New Roman"/>
          <w:sz w:val="24"/>
          <w:szCs w:val="24"/>
          <w:lang w:val="en-GB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AF29A3" w:rsidRPr="00FD18C7" w:rsidRDefault="00AF29A3" w:rsidP="00F86B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2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: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5040A4">
        <w:rPr>
          <w:rFonts w:ascii="Times New Roman" w:eastAsia="Times New Roman" w:hAnsi="Times New Roman" w:cs="Times New Roman"/>
          <w:sz w:val="24"/>
          <w:szCs w:val="24"/>
        </w:rPr>
        <w:t>01.08.2023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A.G.E.A.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dat</w:t>
      </w:r>
      <w:r w:rsidR="005040A4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="005040A4">
        <w:rPr>
          <w:rFonts w:ascii="Times New Roman" w:eastAsia="Times New Roman" w:hAnsi="Times New Roman" w:cs="Times New Roman"/>
          <w:sz w:val="24"/>
          <w:szCs w:val="24"/>
        </w:rPr>
        <w:t xml:space="preserve"> de 31.07.2023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16661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16661D">
        <w:rPr>
          <w:rFonts w:ascii="Times New Roman" w:eastAsia="Times New Roman" w:hAnsi="Times New Roman" w:cs="Times New Roman"/>
          <w:sz w:val="24"/>
          <w:szCs w:val="24"/>
        </w:rPr>
        <w:t xml:space="preserve"> nr. 24/2017</w:t>
      </w:r>
      <w:r w:rsidR="004D22FB" w:rsidRPr="004D22FB">
        <w:rPr>
          <w:rFonts w:ascii="Times New Roman" w:hAnsi="Times New Roman" w:cs="Times New Roman"/>
          <w:sz w:val="24"/>
          <w:szCs w:val="24"/>
        </w:rPr>
        <w:t>”</w:t>
      </w:r>
      <w:r w:rsidR="004F6191">
        <w:rPr>
          <w:rFonts w:ascii="Times New Roman" w:hAnsi="Times New Roman" w:cs="Times New Roman"/>
          <w:sz w:val="24"/>
          <w:szCs w:val="24"/>
        </w:rPr>
        <w:t>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9A3" w:rsidRDefault="00AF29A3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AF29A3" w:rsidRPr="0016661D" w:rsidRDefault="00AF29A3" w:rsidP="00AF29A3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6661D" w:rsidRPr="0016661D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</w:rPr>
        <w:t xml:space="preserve"> de 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6661D" w:rsidRPr="0016661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6661D" w:rsidRPr="0016661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Craiova </w:t>
      </w:r>
      <w:r w:rsidR="005040A4">
        <w:rPr>
          <w:rFonts w:ascii="Times New Roman" w:hAnsi="Times New Roman" w:cs="Times New Roman"/>
          <w:sz w:val="24"/>
          <w:szCs w:val="24"/>
          <w:lang w:val="en-GB"/>
        </w:rPr>
        <w:t xml:space="preserve">S.A., A.G.E.A. </w:t>
      </w:r>
      <w:proofErr w:type="spellStart"/>
      <w:r w:rsidR="005040A4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040A4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5040A4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5040A4">
        <w:rPr>
          <w:rFonts w:ascii="Times New Roman" w:hAnsi="Times New Roman" w:cs="Times New Roman"/>
          <w:sz w:val="24"/>
          <w:szCs w:val="24"/>
          <w:lang w:val="en-GB"/>
        </w:rPr>
        <w:t xml:space="preserve"> 01.08.2023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ca „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lastRenderedPageBreak/>
        <w:t>efectele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5040A4">
        <w:rPr>
          <w:rFonts w:ascii="Times New Roman" w:hAnsi="Times New Roman" w:cs="Times New Roman"/>
          <w:sz w:val="24"/>
          <w:szCs w:val="24"/>
          <w:lang w:val="en-GB"/>
        </w:rPr>
        <w:t>otărârilor</w:t>
      </w:r>
      <w:proofErr w:type="spellEnd"/>
      <w:r w:rsidR="005040A4">
        <w:rPr>
          <w:rFonts w:ascii="Times New Roman" w:hAnsi="Times New Roman" w:cs="Times New Roman"/>
          <w:sz w:val="24"/>
          <w:szCs w:val="24"/>
          <w:lang w:val="en-GB"/>
        </w:rPr>
        <w:t xml:space="preserve"> A.G.E.A </w:t>
      </w:r>
      <w:proofErr w:type="spellStart"/>
      <w:r w:rsidR="005040A4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5040A4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5040A4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5040A4">
        <w:rPr>
          <w:rFonts w:ascii="Times New Roman" w:hAnsi="Times New Roman" w:cs="Times New Roman"/>
          <w:sz w:val="24"/>
          <w:szCs w:val="24"/>
          <w:lang w:val="en-GB"/>
        </w:rPr>
        <w:t xml:space="preserve"> 31.07.2023</w:t>
      </w:r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ca „ex–date”,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16661D" w:rsidRPr="0016661D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16661D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16661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6661D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16661D">
        <w:rPr>
          <w:rFonts w:ascii="Times New Roman" w:hAnsi="Times New Roman" w:cs="Times New Roman"/>
          <w:sz w:val="24"/>
          <w:szCs w:val="24"/>
          <w:lang w:val="en-GB"/>
        </w:rPr>
        <w:t xml:space="preserve"> nr. 24/2017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3069A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7A5571" w:rsidRPr="00F87B19" w:rsidRDefault="007A5571" w:rsidP="007A557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înregistră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rii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A.G.E.A.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ASF, BVB.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6661D" w:rsidRPr="0016661D">
        <w:rPr>
          <w:rFonts w:ascii="Times New Roman" w:eastAsia="Times New Roman" w:hAnsi="Times New Roman" w:cs="Times New Roman"/>
          <w:sz w:val="24"/>
          <w:szCs w:val="24"/>
        </w:rPr>
        <w:t>p</w:t>
      </w:r>
      <w:r w:rsidR="001A29B1">
        <w:rPr>
          <w:rFonts w:ascii="Times New Roman" w:eastAsia="Times New Roman" w:hAnsi="Times New Roman" w:cs="Times New Roman"/>
          <w:sz w:val="24"/>
          <w:szCs w:val="24"/>
        </w:rPr>
        <w:t>ersoane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1A29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1A29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16661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571" w:rsidRDefault="007A5571" w:rsidP="007A5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>
        <w:rPr>
          <w:rFonts w:ascii="Times New Roman" w:hAnsi="Times New Roman" w:cs="Times New Roman"/>
          <w:sz w:val="24"/>
          <w:szCs w:val="24"/>
        </w:rPr>
        <w:t>ărârea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7A5571" w:rsidRPr="001A29B1" w:rsidRDefault="007A5571" w:rsidP="001A29B1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1A29B1" w:rsidRPr="001A29B1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</w:rPr>
        <w:t xml:space="preserve"> de </w:t>
      </w:r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A29B1" w:rsidRPr="001A29B1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1A29B1" w:rsidRPr="001A29B1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A.G.E.A.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1A29B1" w:rsidRPr="001A29B1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A.G.E.A.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1A29B1" w:rsidRP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</w:t>
      </w:r>
      <w:proofErr w:type="spellEnd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1A29B1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F87B19" w:rsidRPr="00F87B19" w:rsidRDefault="007A5571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F87B19"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="00F87B19"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F87B19" w:rsidRP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105185"/>
    <w:rsid w:val="00140730"/>
    <w:rsid w:val="0016661D"/>
    <w:rsid w:val="001A29B1"/>
    <w:rsid w:val="0025134D"/>
    <w:rsid w:val="00252DBD"/>
    <w:rsid w:val="002A1A52"/>
    <w:rsid w:val="002B6DC9"/>
    <w:rsid w:val="002F14AC"/>
    <w:rsid w:val="003069A8"/>
    <w:rsid w:val="00352364"/>
    <w:rsid w:val="003E25DF"/>
    <w:rsid w:val="0046331A"/>
    <w:rsid w:val="004D22FB"/>
    <w:rsid w:val="004F6191"/>
    <w:rsid w:val="005040A4"/>
    <w:rsid w:val="00505CFE"/>
    <w:rsid w:val="005B5F71"/>
    <w:rsid w:val="005E207D"/>
    <w:rsid w:val="00601D66"/>
    <w:rsid w:val="00620FFB"/>
    <w:rsid w:val="00697985"/>
    <w:rsid w:val="006C68A5"/>
    <w:rsid w:val="006D61D4"/>
    <w:rsid w:val="006F6A9E"/>
    <w:rsid w:val="007A5571"/>
    <w:rsid w:val="00801E80"/>
    <w:rsid w:val="00815F0C"/>
    <w:rsid w:val="00883159"/>
    <w:rsid w:val="00932619"/>
    <w:rsid w:val="009335B0"/>
    <w:rsid w:val="00934C45"/>
    <w:rsid w:val="00981AE6"/>
    <w:rsid w:val="009B50A9"/>
    <w:rsid w:val="009D3442"/>
    <w:rsid w:val="00A32B7C"/>
    <w:rsid w:val="00A35E4D"/>
    <w:rsid w:val="00AF29A3"/>
    <w:rsid w:val="00B42BA8"/>
    <w:rsid w:val="00B5518C"/>
    <w:rsid w:val="00B7692F"/>
    <w:rsid w:val="00BD1E99"/>
    <w:rsid w:val="00C74779"/>
    <w:rsid w:val="00D17EBD"/>
    <w:rsid w:val="00D551DC"/>
    <w:rsid w:val="00D6611A"/>
    <w:rsid w:val="00D819A4"/>
    <w:rsid w:val="00DD28B1"/>
    <w:rsid w:val="00DD683C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2023-07-18T12:48:00Z</dcterms:created>
  <dcterms:modified xsi:type="dcterms:W3CDTF">2023-07-18T12:48:00Z</dcterms:modified>
</cp:coreProperties>
</file>