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E1135F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F6191">
        <w:rPr>
          <w:rFonts w:ascii="Times New Roman" w:hAnsi="Times New Roman" w:cs="Times New Roman"/>
          <w:b/>
          <w:sz w:val="28"/>
          <w:szCs w:val="28"/>
        </w:rPr>
        <w:t xml:space="preserve">Rezultatele voturilor pentru Adunarea Generală Ordinară a Acţionarilor Avioane Craiova S.A. din data de </w:t>
      </w:r>
      <w:r w:rsidR="00C36ECF">
        <w:rPr>
          <w:rFonts w:ascii="Times New Roman" w:hAnsi="Times New Roman" w:cs="Times New Roman"/>
          <w:b/>
          <w:sz w:val="28"/>
          <w:szCs w:val="28"/>
        </w:rPr>
        <w:t>19.12</w:t>
      </w:r>
      <w:r w:rsidR="00406E89">
        <w:rPr>
          <w:rFonts w:ascii="Times New Roman" w:hAnsi="Times New Roman" w:cs="Times New Roman"/>
          <w:b/>
          <w:sz w:val="28"/>
          <w:szCs w:val="28"/>
        </w:rPr>
        <w:t>.2023</w:t>
      </w:r>
    </w:p>
    <w:p w:rsidR="004D22FB" w:rsidRDefault="004D22FB"/>
    <w:p w:rsidR="00DF7D76" w:rsidRPr="00285062" w:rsidRDefault="00DF7D76" w:rsidP="00DF7D76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În conformitate cu prevederile art. 209 din Regulamentul Autorității de Supraveghere Financiară nr. 5/2018 privind emitenții de instrumente financiare și operaț</w:t>
      </w:r>
      <w:r>
        <w:rPr>
          <w:rFonts w:ascii="Times New Roman" w:hAnsi="Times New Roman" w:cs="Times New Roman"/>
          <w:sz w:val="24"/>
          <w:szCs w:val="24"/>
        </w:rPr>
        <w:t xml:space="preserve">iuni de piață, Avioane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societate comercială administrată în sistem unitar, înfiinţată şi funcţionând în conformitate cu legislaţia română, înregistrată la Oficiul Registrului Comerţu</w:t>
      </w:r>
      <w:r>
        <w:rPr>
          <w:rFonts w:ascii="Times New Roman" w:hAnsi="Times New Roman" w:cs="Times New Roman"/>
          <w:sz w:val="24"/>
          <w:szCs w:val="24"/>
        </w:rPr>
        <w:t>lui de pe lângă Tribunalul Dolj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r>
        <w:rPr>
          <w:rFonts w:ascii="Times New Roman" w:hAnsi="Times New Roman" w:cs="Times New Roman"/>
          <w:sz w:val="24"/>
          <w:szCs w:val="24"/>
        </w:rPr>
        <w:t>identificare fiscală RO 2326144</w:t>
      </w:r>
      <w:r w:rsidRPr="004D22FB">
        <w:rPr>
          <w:rFonts w:ascii="Times New Roman" w:hAnsi="Times New Roman" w:cs="Times New Roman"/>
          <w:sz w:val="24"/>
          <w:szCs w:val="24"/>
        </w:rPr>
        <w:t>, cu se</w:t>
      </w:r>
      <w:r>
        <w:rPr>
          <w:rFonts w:ascii="Times New Roman" w:hAnsi="Times New Roman" w:cs="Times New Roman"/>
          <w:sz w:val="24"/>
          <w:szCs w:val="24"/>
        </w:rPr>
        <w:t>diul situat în comuna Ghercești, str. Aviatorilor, nr. 10, județul Dolj</w:t>
      </w:r>
      <w:r w:rsidRPr="004D22FB">
        <w:rPr>
          <w:rFonts w:ascii="Times New Roman" w:hAnsi="Times New Roman" w:cs="Times New Roman"/>
          <w:sz w:val="24"/>
          <w:szCs w:val="24"/>
        </w:rPr>
        <w:t xml:space="preserve">, având capitalul social subscris şi vărsat în cuantum de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divizat în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r w:rsidRPr="004D22FB">
        <w:rPr>
          <w:rFonts w:ascii="Times New Roman" w:hAnsi="Times New Roman" w:cs="Times New Roman"/>
          <w:sz w:val="24"/>
          <w:szCs w:val="24"/>
        </w:rPr>
        <w:t>acţiuni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având fiecare o v</w:t>
      </w:r>
      <w:r>
        <w:rPr>
          <w:rFonts w:ascii="Times New Roman" w:hAnsi="Times New Roman" w:cs="Times New Roman"/>
          <w:sz w:val="24"/>
          <w:szCs w:val="24"/>
        </w:rPr>
        <w:t>aloare nominală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anunţă prin prezenta rezultatele voturilor Adunării Generale Ordinare a Acţionarilor (denumită în continuare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avut loc la a doua </w:t>
      </w:r>
      <w:r w:rsidRPr="004D22FB">
        <w:rPr>
          <w:rFonts w:ascii="Times New Roman" w:hAnsi="Times New Roman" w:cs="Times New Roman"/>
          <w:sz w:val="24"/>
          <w:szCs w:val="24"/>
        </w:rPr>
        <w:t xml:space="preserve">convocare, </w:t>
      </w:r>
      <w:r w:rsidR="00C36ECF">
        <w:rPr>
          <w:rFonts w:ascii="Times New Roman" w:hAnsi="Times New Roman" w:cs="Times New Roman"/>
          <w:sz w:val="24"/>
          <w:szCs w:val="24"/>
        </w:rPr>
        <w:t>în data de 19.12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hAnsi="Times New Roman" w:cs="Times New Roman"/>
          <w:sz w:val="24"/>
          <w:szCs w:val="24"/>
        </w:rPr>
        <w:t>sediul societ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</w:rPr>
        <w:t>ții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Avioane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situat în </w:t>
      </w:r>
      <w:r>
        <w:rPr>
          <w:rFonts w:ascii="Times New Roman" w:hAnsi="Times New Roman" w:cs="Times New Roman"/>
          <w:sz w:val="24"/>
          <w:szCs w:val="24"/>
        </w:rPr>
        <w:t>comuna Ghercești, str. Aviatorilor, nr. 10, județul Dolj,</w:t>
      </w:r>
      <w:r w:rsidRPr="004D22FB">
        <w:rPr>
          <w:rFonts w:ascii="Times New Roman" w:hAnsi="Times New Roman" w:cs="Times New Roman"/>
          <w:sz w:val="24"/>
          <w:szCs w:val="24"/>
        </w:rPr>
        <w:t xml:space="preserve"> în condiţii legale de valabi</w:t>
      </w:r>
      <w:r>
        <w:rPr>
          <w:rFonts w:ascii="Times New Roman" w:hAnsi="Times New Roman" w:cs="Times New Roman"/>
          <w:sz w:val="24"/>
          <w:szCs w:val="24"/>
        </w:rPr>
        <w:t>litate,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112, alin. (2)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Legea nr. 31/1990 a societăţilor, republicată, cu modificările şi completările ulterioare, </w:t>
      </w:r>
      <w:r w:rsidRPr="00285062">
        <w:rPr>
          <w:rFonts w:ascii="Times New Roman" w:hAnsi="Times New Roman" w:cs="Times New Roman"/>
          <w:sz w:val="24"/>
          <w:szCs w:val="24"/>
        </w:rPr>
        <w:t xml:space="preserve">respectiv „Dacă adunarea generală ordinară nu poate lucra din cauza neîndeplinirii condițiilor prevăzute la alin. (1), adunarea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se va întruni la o a doua convocare poate să delibereze asupra punctelor de pe ordinea de zi a celei dintâi adunări, indiferent de cvorumul întrunit, luând hotărâri cu majoritatea voturilor exprimate. Pentru adunarea generală întrunită la a doua convocare, actul constitutiv nu poate prevedea un cvorum minim sau o majoritate mai ridicată” şi art. 14, alin. (2)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Actul Constitutiv al societăţii Avioane Craiova S.A., respectiv „În cazul neîndeplinirii condiţiilor de la alineatul 1, adunarea generală a acţionarilor se va întruni după o nouă convocare şi va putea delibera asupra problemelor din ordinea de zi a primei adunări, oricare ar fi partea de capital reprezentată de acţionarii prezenţi, luând hotărâri cu majoritatea voturilor exprimate”.</w:t>
      </w:r>
    </w:p>
    <w:p w:rsidR="004D22FB" w:rsidRDefault="004D22FB" w:rsidP="009B0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>A. Situaţia acţiunilor şi drepturilor de vot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Valoare nominal</w:t>
      </w:r>
      <w:r>
        <w:rPr>
          <w:rFonts w:ascii="Times New Roman" w:hAnsi="Times New Roman" w:cs="Times New Roman"/>
          <w:sz w:val="24"/>
          <w:szCs w:val="24"/>
        </w:rPr>
        <w:t>a per acţiune: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2FB">
        <w:rPr>
          <w:rFonts w:ascii="Times New Roman" w:hAnsi="Times New Roman" w:cs="Times New Roman"/>
          <w:sz w:val="24"/>
          <w:szCs w:val="24"/>
        </w:rPr>
        <w:t>Drepturi de vot per acţiune: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Tipul acţiunii: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Număr total acţiuni: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Acţiuni cu drept de vot: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La lucrările Adunării G</w:t>
      </w:r>
      <w:r w:rsidR="004F6191">
        <w:rPr>
          <w:rFonts w:ascii="Times New Roman" w:hAnsi="Times New Roman" w:cs="Times New Roman"/>
          <w:sz w:val="24"/>
          <w:szCs w:val="24"/>
        </w:rPr>
        <w:t>enerale Ordinare a Acţionarilor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de </w:t>
      </w:r>
      <w:r w:rsidR="00C36ECF">
        <w:rPr>
          <w:rFonts w:ascii="Times New Roman" w:hAnsi="Times New Roman" w:cs="Times New Roman"/>
          <w:sz w:val="24"/>
          <w:szCs w:val="24"/>
        </w:rPr>
        <w:t>19.12.2023 şi-au exprimat votul 2</w:t>
      </w:r>
      <w:r w:rsidR="00F86B3C">
        <w:rPr>
          <w:rFonts w:ascii="Times New Roman" w:hAnsi="Times New Roman" w:cs="Times New Roman"/>
          <w:sz w:val="24"/>
          <w:szCs w:val="24"/>
        </w:rPr>
        <w:t xml:space="preserve"> 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dețin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număr de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acţiuni, reprezentând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numărul total de acţiuni, conform Registrului consolidat al acţionarilor </w:t>
      </w:r>
      <w:r w:rsidR="00F86B3C">
        <w:rPr>
          <w:rFonts w:ascii="Times New Roman" w:hAnsi="Times New Roman" w:cs="Times New Roman"/>
          <w:sz w:val="24"/>
          <w:szCs w:val="24"/>
        </w:rPr>
        <w:t>Avioane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C36ECF">
        <w:rPr>
          <w:rFonts w:ascii="Times New Roman" w:hAnsi="Times New Roman" w:cs="Times New Roman"/>
          <w:sz w:val="24"/>
          <w:szCs w:val="24"/>
        </w:rPr>
        <w:t>08.12</w:t>
      </w:r>
      <w:r w:rsidR="008C0789">
        <w:rPr>
          <w:rFonts w:ascii="Times New Roman" w:hAnsi="Times New Roman" w:cs="Times New Roman"/>
          <w:sz w:val="24"/>
          <w:szCs w:val="24"/>
        </w:rPr>
        <w:t>.2023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referinţă a Adunării Generale Ordinare a Acţionarilor, şi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totalul drepturilor de vot.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89" w:rsidRDefault="00F87B1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B. Rezultatele voturilor din cadrul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C36ECF">
        <w:rPr>
          <w:rFonts w:ascii="Times New Roman" w:hAnsi="Times New Roman" w:cs="Times New Roman"/>
          <w:sz w:val="24"/>
          <w:szCs w:val="24"/>
        </w:rPr>
        <w:t>19.12</w:t>
      </w:r>
      <w:r w:rsidR="008C0789">
        <w:rPr>
          <w:rFonts w:ascii="Times New Roman" w:hAnsi="Times New Roman" w:cs="Times New Roman"/>
          <w:sz w:val="24"/>
          <w:szCs w:val="24"/>
        </w:rPr>
        <w:t>.2023</w:t>
      </w:r>
    </w:p>
    <w:p w:rsidR="00406E89" w:rsidRPr="00C36ECF" w:rsidRDefault="00406E89" w:rsidP="00F8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Aprobarea Planu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lui de restructurare al obligați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ilor bugetare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 xml:space="preserve"> principale și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accesorii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 xml:space="preserve"> restante către Consiliul Local Ghercești ale societății Avioane Craiova S.A., în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conf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ormitate cu prevederile Ordonanț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ei Guvernului nr. 6/2019 p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rivind instituirea unor facilități fiscale, modificată și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pletată</w:t>
      </w:r>
      <w:r w:rsidR="00C36ECF">
        <w:rPr>
          <w:rFonts w:ascii="Times New Roman" w:eastAsia="Times New Roman" w:hAnsi="Times New Roman" w:cs="Times New Roman"/>
          <w:sz w:val="24"/>
          <w:szCs w:val="24"/>
        </w:rPr>
        <w:t xml:space="preserve"> prin O.U.G. nr. 85/2022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5444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406E89" w:rsidRPr="00C36ECF" w:rsidRDefault="00406E89" w:rsidP="00406E89">
      <w:pPr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31.400.930 voturi valabile </w:t>
      </w:r>
      <w:r w:rsidR="00C36ECF" w:rsidRPr="00C36ECF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C36ECF" w:rsidRPr="00C36ECF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entând 97,7815% din capitalul social al Avioane Craiova S.A., A.G.O.A. aprobă </w:t>
      </w:r>
      <w:r w:rsidR="00C36ECF" w:rsidRPr="00C36ECF">
        <w:rPr>
          <w:rFonts w:ascii="Times New Roman" w:hAnsi="Times New Roman" w:cs="Times New Roman"/>
          <w:iCs/>
          <w:sz w:val="24"/>
          <w:szCs w:val="24"/>
          <w:lang w:val="ro-RO"/>
        </w:rPr>
        <w:t>Planul de restructurare a obligațiilor bugetare principale și accesorii restante datorate de societate Consiliului Local Gherceș</w:t>
      </w:r>
      <w:r w:rsidR="00C36ECF">
        <w:rPr>
          <w:rFonts w:ascii="Times New Roman" w:hAnsi="Times New Roman" w:cs="Times New Roman"/>
          <w:iCs/>
          <w:sz w:val="24"/>
          <w:szCs w:val="24"/>
          <w:lang w:val="ro-RO"/>
        </w:rPr>
        <w:t>ti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036C8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406E89" w:rsidRDefault="00406E8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 w:rsidR="00C36ECF">
        <w:rPr>
          <w:rFonts w:ascii="Times New Roman" w:hAnsi="Times New Roman" w:cs="Times New Roman"/>
          <w:sz w:val="24"/>
          <w:szCs w:val="24"/>
        </w:rPr>
        <w:t>712.45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705444" w:rsidRPr="00C36ECF" w:rsidRDefault="00705444" w:rsidP="00C36E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Numirea auditorului financiar extern independent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 xml:space="preserve"> și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stabilirea duratei minime a contractului de audit financiar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C36ECF" w:rsidRPr="00C36ECF" w:rsidRDefault="00705444" w:rsidP="00C36EC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31.400.930 voturi valabile </w:t>
      </w:r>
      <w:r w:rsidR="00C36ECF" w:rsidRPr="00C36ECF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C36ECF" w:rsidRPr="00C36ECF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entând 97,7815% din capitalul social al Avioane Craiova S.A., A.G.O.A. aprobă </w:t>
      </w:r>
      <w:r w:rsidR="00C36ECF" w:rsidRPr="00C36ECF">
        <w:rPr>
          <w:rFonts w:ascii="Times New Roman" w:hAnsi="Times New Roman" w:cs="Times New Roman"/>
          <w:iCs/>
          <w:sz w:val="24"/>
          <w:szCs w:val="24"/>
        </w:rPr>
        <w:t xml:space="preserve">numirea societății Klass Enterprise S.R.L. ca auditor financiar extern independent al situațiilor financiare individuale ale societății Avioane Craiova S.A.. Durata numirii ca auditor financiar </w:t>
      </w:r>
      <w:proofErr w:type="gramStart"/>
      <w:r w:rsidR="00C36ECF" w:rsidRPr="00C36ECF">
        <w:rPr>
          <w:rFonts w:ascii="Times New Roman" w:hAnsi="Times New Roman" w:cs="Times New Roman"/>
          <w:iCs/>
          <w:sz w:val="24"/>
          <w:szCs w:val="24"/>
        </w:rPr>
        <w:t>va</w:t>
      </w:r>
      <w:proofErr w:type="gramEnd"/>
      <w:r w:rsidR="00C36ECF" w:rsidRPr="00C36ECF">
        <w:rPr>
          <w:rFonts w:ascii="Times New Roman" w:hAnsi="Times New Roman" w:cs="Times New Roman"/>
          <w:iCs/>
          <w:sz w:val="24"/>
          <w:szCs w:val="24"/>
        </w:rPr>
        <w:t xml:space="preserve"> fi de 3 ani, pentru auditarea situațiilor financiare aferente anilor 2023, 2024 si 2025.</w:t>
      </w:r>
    </w:p>
    <w:p w:rsidR="00705444" w:rsidRPr="00C36ECF" w:rsidRDefault="00C36ECF" w:rsidP="00C36EC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ECF">
        <w:rPr>
          <w:rFonts w:ascii="Times New Roman" w:hAnsi="Times New Roman" w:cs="Times New Roman"/>
          <w:iCs/>
          <w:sz w:val="24"/>
          <w:szCs w:val="24"/>
        </w:rPr>
        <w:t xml:space="preserve">    Responsabilitatea pentru conformitatea derulării procedurii, pentru legalitatea, corectitudinea, completitudinea documentelor și exactitatea datelor/informațiilor prezentate Adunării Generale </w:t>
      </w:r>
      <w:proofErr w:type="gramStart"/>
      <w:r w:rsidRPr="00C36ECF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Pr="00C36ECF">
        <w:rPr>
          <w:rFonts w:ascii="Times New Roman" w:hAnsi="Times New Roman" w:cs="Times New Roman"/>
          <w:iCs/>
          <w:sz w:val="24"/>
          <w:szCs w:val="24"/>
        </w:rPr>
        <w:t xml:space="preserve"> Acționarilor revine conducerii executive și conducerii administrative a soci</w:t>
      </w:r>
      <w:r>
        <w:rPr>
          <w:rFonts w:ascii="Times New Roman" w:hAnsi="Times New Roman" w:cs="Times New Roman"/>
          <w:iCs/>
          <w:sz w:val="24"/>
          <w:szCs w:val="24"/>
        </w:rPr>
        <w:t>etății, în raport de competențe</w:t>
      </w:r>
      <w:r w:rsidR="00705444">
        <w:rPr>
          <w:rFonts w:ascii="Times New Roman" w:hAnsi="Times New Roman" w:cs="Times New Roman"/>
          <w:sz w:val="24"/>
          <w:szCs w:val="24"/>
        </w:rPr>
        <w:t>”.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 w:rsidR="00C36ECF">
        <w:rPr>
          <w:rFonts w:ascii="Times New Roman" w:hAnsi="Times New Roman" w:cs="Times New Roman"/>
          <w:sz w:val="24"/>
          <w:szCs w:val="24"/>
        </w:rPr>
        <w:t>712.45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705444" w:rsidRPr="00C36ECF" w:rsidRDefault="00705444" w:rsidP="00705444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Constatarea încetă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rii de drept a mandatului de administrator provizoriu al 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ii Avioane Craiova S.A. a domnului Beleuzu Viorel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, începâ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nd cu data de 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07.09.2023, în urma expirării mandatului acordat prin Hotărâ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rea A.G.O.A. nr. 3/28.04.2023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, în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vederea radierii 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de la Oficiul Registrului Comerț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ului de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 xml:space="preserve"> pe lângă</w:t>
      </w:r>
      <w:r w:rsidR="00C36ECF">
        <w:rPr>
          <w:rFonts w:ascii="Times New Roman" w:eastAsia="Times New Roman" w:hAnsi="Times New Roman" w:cs="Times New Roman"/>
          <w:sz w:val="24"/>
          <w:szCs w:val="24"/>
        </w:rPr>
        <w:t xml:space="preserve"> Tribunalul Dolj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CC2B3F" w:rsidRPr="00C36ECF" w:rsidRDefault="00CC2B3F" w:rsidP="00CC2B3F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31.400.930 voturi valabile </w:t>
      </w:r>
      <w:r w:rsidR="00C36ECF" w:rsidRPr="00C36ECF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C36ECF" w:rsidRPr="00C36ECF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entând 97,7815% din capitalul social al Avioane Craiova S.A., A.G.O.A. aprobă </w:t>
      </w:r>
      <w:r w:rsidR="00C36ECF" w:rsidRPr="00C36ECF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constatarea încetării mandatului de administrator provizoriu al domnului Beleuzu Viorel la societatea Avioane Craiova S.A.,</w:t>
      </w:r>
      <w:r w:rsidR="00C36EC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începând cu data de 07.09.2023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 w:rsidR="00C36ECF">
        <w:rPr>
          <w:rFonts w:ascii="Times New Roman" w:hAnsi="Times New Roman" w:cs="Times New Roman"/>
          <w:sz w:val="24"/>
          <w:szCs w:val="24"/>
        </w:rPr>
        <w:t>712.45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CC2B3F" w:rsidRPr="00C36ECF" w:rsidRDefault="00CC2B3F" w:rsidP="00CC2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Punctul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Aprobarea exceptă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rii de la apl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icarea art. XXXII, XXXVII, XL și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XLI ale 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Legii nr. 296/2023, în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baza analiz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ei fundamentate prezentate de că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tre s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ocietate cu privire la faptul că aplicarea acestora afectează negativ activitatea economică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C36ECF">
        <w:rPr>
          <w:rFonts w:ascii="Times New Roman" w:eastAsia="Times New Roman" w:hAnsi="Times New Roman" w:cs="Times New Roman"/>
          <w:sz w:val="24"/>
          <w:szCs w:val="24"/>
        </w:rPr>
        <w:t>ii Avioane Craiova S.A.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036C81">
        <w:rPr>
          <w:rFonts w:ascii="Times New Roman" w:hAnsi="Times New Roman" w:cs="Times New Roman"/>
          <w:sz w:val="24"/>
          <w:szCs w:val="24"/>
        </w:rPr>
        <w:t>ărârea adoptată pentru punctul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CC2B3F" w:rsidRPr="00C36ECF" w:rsidRDefault="00CC2B3F" w:rsidP="00CC2B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31.400.930 voturi valabile </w:t>
      </w:r>
      <w:r w:rsidR="00C36ECF" w:rsidRPr="00C36ECF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C36ECF" w:rsidRPr="00C36ECF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Avioane Craiova S.A., A.G.O.A. precizează că Adunarea Generală a Acționarilor nu are competență legală în ceea ce privește solicitarea societății și menționează că punctul de pe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 xml:space="preserve"> ordinea de zi nu necesită vot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6703F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 w:rsidR="00C36ECF">
        <w:rPr>
          <w:rFonts w:ascii="Times New Roman" w:hAnsi="Times New Roman" w:cs="Times New Roman"/>
          <w:sz w:val="24"/>
          <w:szCs w:val="24"/>
        </w:rPr>
        <w:t>712.45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6703FC" w:rsidRDefault="006703FC" w:rsidP="00CC2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FC" w:rsidRDefault="006703FC" w:rsidP="00CC2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B3F" w:rsidRPr="00C36ECF" w:rsidRDefault="006703FC" w:rsidP="00C36E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Aprobarea exceptă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rii de la aplicarea art. III, alin. (2) </w:t>
      </w:r>
      <w:proofErr w:type="gramStart"/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ale</w:t>
      </w:r>
      <w:proofErr w:type="gramEnd"/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Legii nr. 296/2023 r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eferitor la modificarea dispoziț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iilor art. 18^1-18^3 ale Legii nr. 2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27/2015 privind Codul fiscal, în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baza analiz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ei fundamentate prezentate de că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tre s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ocietate cu privire la faptul că aplicarea acestora afectează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negativ activitat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ea economică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C36ECF">
        <w:rPr>
          <w:rFonts w:ascii="Times New Roman" w:eastAsia="Times New Roman" w:hAnsi="Times New Roman" w:cs="Times New Roman"/>
          <w:sz w:val="24"/>
          <w:szCs w:val="24"/>
        </w:rPr>
        <w:t>ii Avioane Craiova S.A.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6703FC" w:rsidRPr="0017712A" w:rsidRDefault="006703FC" w:rsidP="00C36EC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31.400.930 voturi valabile </w:t>
      </w:r>
      <w:r w:rsidR="00C36ECF" w:rsidRPr="00C36ECF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C36ECF" w:rsidRPr="00C36ECF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Avioane Craiova S.A., A.G.O.A</w:t>
      </w:r>
      <w:r w:rsidR="00C36ECF" w:rsidRPr="00C36ECF">
        <w:rPr>
          <w:rFonts w:ascii="Times New Roman" w:hAnsi="Times New Roman" w:cs="Times New Roman"/>
          <w:sz w:val="24"/>
          <w:szCs w:val="24"/>
          <w:lang w:val="ro-RO"/>
        </w:rPr>
        <w:t xml:space="preserve"> constată că în corpul Legii nr. 296/2023 privind unele măsuri fiscal-bugetare pentru asigurarea sustenabilităţii financiare a României pe termen lung, legiuitorul nu a înțeles să dispună prin nicio normă de reglementare, în sarcina Adunării Generale a Acționarilor, competența de a hotărî cu privire la exceptarea operatorilor economici de la aplicarea dispozițiilor Cap. II, art. III, pct. 2, referitor la completarea prevederilor Legii nr. 227/2015 privind Codul fiscal, constatare în baza căreia menționează că punctul de pe</w:t>
      </w:r>
      <w:r w:rsidR="00C36ECF">
        <w:rPr>
          <w:rFonts w:ascii="Times New Roman" w:hAnsi="Times New Roman" w:cs="Times New Roman"/>
          <w:sz w:val="24"/>
          <w:szCs w:val="24"/>
          <w:lang w:val="ro-RO"/>
        </w:rPr>
        <w:t xml:space="preserve"> ordinea de zi nu necesită vot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C36ECF">
        <w:rPr>
          <w:rFonts w:ascii="Times New Roman" w:hAnsi="Times New Roman" w:cs="Times New Roman"/>
          <w:sz w:val="24"/>
          <w:szCs w:val="24"/>
          <w:lang w:val="en-GB"/>
        </w:rPr>
        <w:t>31.400.93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6703FC" w:rsidRDefault="006703FC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 w:rsidR="00C36ECF">
        <w:rPr>
          <w:rFonts w:ascii="Times New Roman" w:hAnsi="Times New Roman" w:cs="Times New Roman"/>
          <w:sz w:val="24"/>
          <w:szCs w:val="24"/>
        </w:rPr>
        <w:t>712.45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6703FC" w:rsidRPr="00C36ECF" w:rsidRDefault="006703FC" w:rsidP="00F8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Punctul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eastAsia="Times New Roman" w:hAnsi="Times New Roman" w:cs="Times New Roman"/>
          <w:sz w:val="24"/>
          <w:szCs w:val="24"/>
        </w:rPr>
        <w:t>Aprobarea limitelor generale de remunerare pentru D</w:t>
      </w:r>
      <w:r w:rsidR="00E1135F">
        <w:rPr>
          <w:rFonts w:ascii="Times New Roman" w:eastAsia="Times New Roman" w:hAnsi="Times New Roman" w:cs="Times New Roman"/>
          <w:sz w:val="24"/>
          <w:szCs w:val="24"/>
        </w:rPr>
        <w:t xml:space="preserve">irectorul General </w:t>
      </w:r>
      <w:proofErr w:type="gramStart"/>
      <w:r w:rsidR="00E1135F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gramEnd"/>
      <w:r w:rsidR="00E1135F">
        <w:rPr>
          <w:rFonts w:ascii="Times New Roman" w:eastAsia="Times New Roman" w:hAnsi="Times New Roman" w:cs="Times New Roman"/>
          <w:sz w:val="24"/>
          <w:szCs w:val="24"/>
        </w:rPr>
        <w:t xml:space="preserve"> societăț</w:t>
      </w:r>
      <w:r w:rsidR="00C36ECF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2E2104">
        <w:rPr>
          <w:rFonts w:ascii="Times New Roman" w:hAnsi="Times New Roman" w:cs="Times New Roman"/>
          <w:sz w:val="24"/>
          <w:szCs w:val="24"/>
        </w:rPr>
        <w:t>ărârea adoptată pentru punctul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6703FC" w:rsidRPr="00C36ECF" w:rsidRDefault="006703FC" w:rsidP="006703F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31.400.930 voturi valabile </w:t>
      </w:r>
      <w:r w:rsidR="00C36ECF" w:rsidRPr="00C36ECF">
        <w:rPr>
          <w:rFonts w:ascii="Times New Roman" w:hAnsi="Times New Roman" w:cs="Times New Roman"/>
          <w:sz w:val="24"/>
          <w:szCs w:val="24"/>
        </w:rPr>
        <w:t>„</w:t>
      </w:r>
      <w:r w:rsidR="00C36ECF" w:rsidRPr="00C36EC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C36ECF" w:rsidRPr="00C36ECF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C36ECF" w:rsidRPr="00C36ECF">
        <w:rPr>
          <w:rFonts w:ascii="Times New Roman" w:hAnsi="Times New Roman" w:cs="Times New Roman"/>
          <w:sz w:val="24"/>
          <w:szCs w:val="24"/>
          <w:lang w:val="en-GB"/>
        </w:rPr>
        <w:t xml:space="preserve">entând 97,7815% din capitalul social al Avioane Craiova S.A., A.G.O.A. aprobă </w:t>
      </w:r>
      <w:r w:rsidR="00C36ECF" w:rsidRPr="00C36ECF">
        <w:rPr>
          <w:rFonts w:ascii="Times New Roman" w:hAnsi="Times New Roman" w:cs="Times New Roman"/>
          <w:bCs/>
          <w:iCs/>
          <w:sz w:val="24"/>
          <w:szCs w:val="24"/>
          <w:lang w:val="ro-RO"/>
        </w:rPr>
        <w:t>limitele generale de remunerare pentru Directorul General al societății, în condițiile și cu aplicarea/respectarea/încadrarea în limitele stabilite prin dispozițiile art. XXXVII, alin. (1) din Legea nr. 296/2023</w:t>
      </w:r>
      <w:r w:rsidR="00C36ECF" w:rsidRPr="00C36E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6ECF" w:rsidRPr="00C36ECF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privind unele măsuri fiscal-bugetare pentru asigurarea sustenabilităţii finan</w:t>
      </w:r>
      <w:r w:rsidR="00C36ECF">
        <w:rPr>
          <w:rFonts w:ascii="Times New Roman" w:hAnsi="Times New Roman" w:cs="Times New Roman"/>
          <w:bCs/>
          <w:iCs/>
          <w:sz w:val="24"/>
          <w:szCs w:val="24"/>
          <w:lang w:val="ro-RO"/>
        </w:rPr>
        <w:t>ciare a României pe termen lung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31.400.93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6703FC" w:rsidRPr="002E2104" w:rsidRDefault="006703FC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 w:rsidR="00070070">
        <w:rPr>
          <w:rFonts w:ascii="Times New Roman" w:hAnsi="Times New Roman" w:cs="Times New Roman"/>
          <w:sz w:val="24"/>
          <w:szCs w:val="24"/>
        </w:rPr>
        <w:t>712.45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801E80" w:rsidRPr="005E207D" w:rsidRDefault="0007007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7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 d</w:t>
      </w:r>
      <w:r>
        <w:rPr>
          <w:rFonts w:ascii="Times New Roman" w:eastAsia="Times New Roman" w:hAnsi="Times New Roman" w:cs="Times New Roman"/>
          <w:sz w:val="24"/>
          <w:szCs w:val="24"/>
        </w:rPr>
        <w:t>atei de 09.01.2024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„dată de 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strare” pentru identificarea acționarilor asupra cărora se răsfrâng efectele hotărârilor A.G.O.A</w:t>
      </w:r>
      <w:r w:rsidR="002E21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 a datei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08.01.2024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 conformitate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 Legii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070070">
        <w:rPr>
          <w:rFonts w:ascii="Times New Roman" w:hAnsi="Times New Roman" w:cs="Times New Roman"/>
          <w:sz w:val="24"/>
          <w:szCs w:val="24"/>
        </w:rPr>
        <w:t>rârea adoptată pentru punctul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voturi valabile </w:t>
      </w:r>
      <w:r w:rsidR="002A253F" w:rsidRPr="002A253F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exprimate), reprezentând 97,7815% din capitalul social al Avioane Craiova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S.A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., A.G.O.A. aprobă data de 09.01.2024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ca „dată de înregistrare” pentru identificarea acționarilor asupra cărora se răsfrâng efectele h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otă</w:t>
      </w:r>
      <w:r w:rsidR="002E2104">
        <w:rPr>
          <w:rFonts w:ascii="Times New Roman" w:hAnsi="Times New Roman" w:cs="Times New Roman"/>
          <w:sz w:val="24"/>
          <w:szCs w:val="24"/>
          <w:lang w:val="en-GB"/>
        </w:rPr>
        <w:t>rârilor A.G.O.A</w:t>
      </w:r>
      <w:r w:rsidR="002A0A9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 xml:space="preserve"> și data de 08.01.2024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în conformitate cu dispoziț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iile Legii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070070">
        <w:rPr>
          <w:rFonts w:ascii="Times New Roman" w:hAnsi="Times New Roman" w:cs="Times New Roman"/>
          <w:sz w:val="24"/>
          <w:szCs w:val="24"/>
        </w:rPr>
        <w:t xml:space="preserve">     - Voturi neexprimate 712.45</w:t>
      </w:r>
      <w:r w:rsidRPr="00F87B19">
        <w:rPr>
          <w:rFonts w:ascii="Times New Roman" w:hAnsi="Times New Roman" w:cs="Times New Roman"/>
          <w:sz w:val="24"/>
          <w:szCs w:val="24"/>
        </w:rPr>
        <w:t>8 voturi.</w:t>
      </w:r>
    </w:p>
    <w:p w:rsidR="00801E80" w:rsidRPr="00FD18C7" w:rsidRDefault="002E2104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135F">
        <w:rPr>
          <w:rFonts w:ascii="Times New Roman" w:hAnsi="Times New Roman" w:cs="Times New Roman"/>
          <w:sz w:val="24"/>
          <w:szCs w:val="24"/>
        </w:rPr>
        <w:t>Punctul 18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801E80">
        <w:rPr>
          <w:rFonts w:ascii="Times New Roman" w:hAnsi="Times New Roman" w:cs="Times New Roman"/>
          <w:sz w:val="24"/>
          <w:szCs w:val="24"/>
        </w:rPr>
        <w:t>: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 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 Consiliului de Administrație al 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 Avioane Craiova S.A. pentru a 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 toate demersurile necesare în vederea înregistrării 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și îndeplinirii tuturor formalităților necesare în fața autorităților competente, incluzând, dar fără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 la Oficiul Registrului 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i, ASF, BVB. Mandatarul sus 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 va putea delega puterile acordate conform celor de mai sus unei alte 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soane, 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salariată a 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801E80" w:rsidRPr="004D22FB">
        <w:rPr>
          <w:rFonts w:ascii="Times New Roman" w:hAnsi="Times New Roman" w:cs="Times New Roman"/>
          <w:sz w:val="24"/>
          <w:szCs w:val="24"/>
        </w:rPr>
        <w:t>”</w:t>
      </w:r>
      <w:r w:rsidR="00801E80">
        <w:rPr>
          <w:rFonts w:ascii="Times New Roman" w:hAnsi="Times New Roman" w:cs="Times New Roman"/>
          <w:sz w:val="24"/>
          <w:szCs w:val="24"/>
        </w:rPr>
        <w:t>.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E2104">
        <w:rPr>
          <w:rFonts w:ascii="Times New Roman" w:hAnsi="Times New Roman" w:cs="Times New Roman"/>
          <w:sz w:val="24"/>
          <w:szCs w:val="24"/>
        </w:rPr>
        <w:t>rârea adoptată pentru punctul</w:t>
      </w:r>
      <w:r w:rsidR="00E1135F">
        <w:rPr>
          <w:rFonts w:ascii="Times New Roman" w:hAnsi="Times New Roman" w:cs="Times New Roman"/>
          <w:sz w:val="24"/>
          <w:szCs w:val="24"/>
        </w:rPr>
        <w:t xml:space="preserve"> 8</w:t>
      </w:r>
      <w:bookmarkStart w:id="0" w:name="_GoBack"/>
      <w:bookmarkEnd w:id="0"/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voturi valabile </w:t>
      </w:r>
      <w:r w:rsidR="002A253F" w:rsidRPr="002A253F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exprimate), reprezentând 97,7815% din capitalul social al Avioane Craiova S.A., A.G.O.A. aprobă </w:t>
      </w:r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împuternicirea Președintelui Consiliului de Administrație al societății 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Avioane Craiova S.A. </w:t>
      </w:r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 a efectua toate demersurile necesare în vederea înregistrării hotărârilor A.G.O.A. și îndeplinirii tuturor formalităților necesare în fața autorităților competente, incluzând, dar fără a se limita la Oficiul Registrului Comerțului, ASF, BVB. Mandatarul sus menționat va putea delega puterile acordate conform celor de mai sus unei alte persoa</w:t>
      </w:r>
      <w:r w:rsid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ne, salariată a societății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070070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- 0 voturi „abținere”.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070070">
        <w:rPr>
          <w:rFonts w:ascii="Times New Roman" w:hAnsi="Times New Roman" w:cs="Times New Roman"/>
          <w:sz w:val="24"/>
          <w:szCs w:val="24"/>
        </w:rPr>
        <w:t xml:space="preserve">     - Voturi neexprimate 712.45</w:t>
      </w:r>
      <w:r w:rsidR="002E2104">
        <w:rPr>
          <w:rFonts w:ascii="Times New Roman" w:hAnsi="Times New Roman" w:cs="Times New Roman"/>
          <w:sz w:val="24"/>
          <w:szCs w:val="24"/>
        </w:rPr>
        <w:t>8 voturi.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36C81"/>
    <w:rsid w:val="00070070"/>
    <w:rsid w:val="00105185"/>
    <w:rsid w:val="00140730"/>
    <w:rsid w:val="0017712A"/>
    <w:rsid w:val="0025134D"/>
    <w:rsid w:val="00252DBD"/>
    <w:rsid w:val="00293396"/>
    <w:rsid w:val="00297F69"/>
    <w:rsid w:val="002A0A92"/>
    <w:rsid w:val="002A1A52"/>
    <w:rsid w:val="002A253F"/>
    <w:rsid w:val="002B6DC9"/>
    <w:rsid w:val="002E2104"/>
    <w:rsid w:val="002F14AC"/>
    <w:rsid w:val="003069A8"/>
    <w:rsid w:val="00352364"/>
    <w:rsid w:val="003E25DF"/>
    <w:rsid w:val="00406E89"/>
    <w:rsid w:val="0046331A"/>
    <w:rsid w:val="004D22FB"/>
    <w:rsid w:val="004F6191"/>
    <w:rsid w:val="00505CFE"/>
    <w:rsid w:val="005B5F71"/>
    <w:rsid w:val="005E207D"/>
    <w:rsid w:val="00601D66"/>
    <w:rsid w:val="006072CA"/>
    <w:rsid w:val="00620FFB"/>
    <w:rsid w:val="006703FC"/>
    <w:rsid w:val="006C68A5"/>
    <w:rsid w:val="006D61D4"/>
    <w:rsid w:val="006F6A9E"/>
    <w:rsid w:val="00705444"/>
    <w:rsid w:val="007A5571"/>
    <w:rsid w:val="00801E80"/>
    <w:rsid w:val="00815F0C"/>
    <w:rsid w:val="00876DD5"/>
    <w:rsid w:val="00883159"/>
    <w:rsid w:val="008C0789"/>
    <w:rsid w:val="00932619"/>
    <w:rsid w:val="009335B0"/>
    <w:rsid w:val="00934C45"/>
    <w:rsid w:val="00981AE6"/>
    <w:rsid w:val="009B03B7"/>
    <w:rsid w:val="009B50A9"/>
    <w:rsid w:val="009D3442"/>
    <w:rsid w:val="00A32B7C"/>
    <w:rsid w:val="00A35E4D"/>
    <w:rsid w:val="00AF29A3"/>
    <w:rsid w:val="00B42BA8"/>
    <w:rsid w:val="00B5518C"/>
    <w:rsid w:val="00B7692F"/>
    <w:rsid w:val="00BD1E99"/>
    <w:rsid w:val="00C36ECF"/>
    <w:rsid w:val="00C74779"/>
    <w:rsid w:val="00CC2B3F"/>
    <w:rsid w:val="00D17EBD"/>
    <w:rsid w:val="00D551DC"/>
    <w:rsid w:val="00D6611A"/>
    <w:rsid w:val="00D819A4"/>
    <w:rsid w:val="00DD28B1"/>
    <w:rsid w:val="00DD683C"/>
    <w:rsid w:val="00DF7D76"/>
    <w:rsid w:val="00E1135F"/>
    <w:rsid w:val="00E41B2B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3</cp:revision>
  <dcterms:created xsi:type="dcterms:W3CDTF">2023-12-19T17:24:00Z</dcterms:created>
  <dcterms:modified xsi:type="dcterms:W3CDTF">2023-12-19T17:31:00Z</dcterms:modified>
</cp:coreProperties>
</file>