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2FB" w:rsidRPr="004F6191" w:rsidRDefault="004D22FB" w:rsidP="004D22FB">
      <w:pPr>
        <w:jc w:val="center"/>
        <w:rPr>
          <w:rFonts w:ascii="Times New Roman" w:hAnsi="Times New Roman" w:cs="Times New Roman"/>
          <w:b/>
          <w:sz w:val="28"/>
          <w:szCs w:val="28"/>
        </w:rPr>
      </w:pPr>
      <w:r w:rsidRPr="004F6191">
        <w:rPr>
          <w:rFonts w:ascii="Times New Roman" w:hAnsi="Times New Roman" w:cs="Times New Roman"/>
          <w:b/>
          <w:sz w:val="28"/>
          <w:szCs w:val="28"/>
        </w:rPr>
        <w:t xml:space="preserve">Rezultatele voturilor pentru Adunarea Generală Ordinară a Acţionarilor Avioane Craiova S.A. din data de </w:t>
      </w:r>
      <w:r w:rsidR="001B67A9">
        <w:rPr>
          <w:rFonts w:ascii="Times New Roman" w:hAnsi="Times New Roman" w:cs="Times New Roman"/>
          <w:b/>
          <w:sz w:val="28"/>
          <w:szCs w:val="28"/>
        </w:rPr>
        <w:t>24</w:t>
      </w:r>
      <w:r w:rsidR="003E25DF">
        <w:rPr>
          <w:rFonts w:ascii="Times New Roman" w:hAnsi="Times New Roman" w:cs="Times New Roman"/>
          <w:b/>
          <w:sz w:val="28"/>
          <w:szCs w:val="28"/>
        </w:rPr>
        <w:t>.04</w:t>
      </w:r>
      <w:r w:rsidR="001B67A9">
        <w:rPr>
          <w:rFonts w:ascii="Times New Roman" w:hAnsi="Times New Roman" w:cs="Times New Roman"/>
          <w:b/>
          <w:sz w:val="28"/>
          <w:szCs w:val="28"/>
        </w:rPr>
        <w:t>.2025</w:t>
      </w:r>
    </w:p>
    <w:p w:rsidR="004D22FB" w:rsidRDefault="004D22FB"/>
    <w:p w:rsidR="00256E6C" w:rsidRPr="00194651" w:rsidRDefault="00256E6C" w:rsidP="00256E6C">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În conformitate cu prevederile art. 209 din Regulamentul Autorității de Supraveghere Financiară nr. 5/2018 privind emitenții de instrumente financiare și operaț</w:t>
      </w:r>
      <w:r>
        <w:rPr>
          <w:rFonts w:ascii="Times New Roman" w:hAnsi="Times New Roman" w:cs="Times New Roman"/>
          <w:sz w:val="24"/>
          <w:szCs w:val="24"/>
        </w:rPr>
        <w:t xml:space="preserve">iuni de piață, Avioane Craiova </w:t>
      </w:r>
      <w:r w:rsidRPr="004D22FB">
        <w:rPr>
          <w:rFonts w:ascii="Times New Roman" w:hAnsi="Times New Roman" w:cs="Times New Roman"/>
          <w:sz w:val="24"/>
          <w:szCs w:val="24"/>
        </w:rPr>
        <w:t>S.A.</w:t>
      </w:r>
      <w:r>
        <w:rPr>
          <w:rFonts w:ascii="Times New Roman" w:hAnsi="Times New Roman" w:cs="Times New Roman"/>
          <w:sz w:val="24"/>
          <w:szCs w:val="24"/>
        </w:rPr>
        <w:t>,</w:t>
      </w:r>
      <w:r w:rsidRPr="004D22FB">
        <w:rPr>
          <w:rFonts w:ascii="Times New Roman" w:hAnsi="Times New Roman" w:cs="Times New Roman"/>
          <w:sz w:val="24"/>
          <w:szCs w:val="24"/>
        </w:rPr>
        <w:t xml:space="preserve"> societate comercială administrată în sistem unitar, înfiinţată şi funcţionând în conformitate cu legislaţia română, înregistrată la Oficiul Registrului Comerţu</w:t>
      </w:r>
      <w:r>
        <w:rPr>
          <w:rFonts w:ascii="Times New Roman" w:hAnsi="Times New Roman" w:cs="Times New Roman"/>
          <w:sz w:val="24"/>
          <w:szCs w:val="24"/>
        </w:rPr>
        <w:t>lui de pe lângă Tribunalul Dolj sub nr. J16/1214/1991</w:t>
      </w:r>
      <w:r w:rsidRPr="004D22FB">
        <w:rPr>
          <w:rFonts w:ascii="Times New Roman" w:hAnsi="Times New Roman" w:cs="Times New Roman"/>
          <w:sz w:val="24"/>
          <w:szCs w:val="24"/>
        </w:rPr>
        <w:t xml:space="preserve">, Cod de </w:t>
      </w:r>
      <w:r>
        <w:rPr>
          <w:rFonts w:ascii="Times New Roman" w:hAnsi="Times New Roman" w:cs="Times New Roman"/>
          <w:sz w:val="24"/>
          <w:szCs w:val="24"/>
        </w:rPr>
        <w:t>identificare fiscală RO 2326144</w:t>
      </w:r>
      <w:r w:rsidRPr="004D22FB">
        <w:rPr>
          <w:rFonts w:ascii="Times New Roman" w:hAnsi="Times New Roman" w:cs="Times New Roman"/>
          <w:sz w:val="24"/>
          <w:szCs w:val="24"/>
        </w:rPr>
        <w:t>, cu se</w:t>
      </w:r>
      <w:r>
        <w:rPr>
          <w:rFonts w:ascii="Times New Roman" w:hAnsi="Times New Roman" w:cs="Times New Roman"/>
          <w:sz w:val="24"/>
          <w:szCs w:val="24"/>
        </w:rPr>
        <w:t>diul situat în comuna Ghercești, str. Aviatorilor, nr. 10, județul Dolj</w:t>
      </w:r>
      <w:r w:rsidRPr="004D22FB">
        <w:rPr>
          <w:rFonts w:ascii="Times New Roman" w:hAnsi="Times New Roman" w:cs="Times New Roman"/>
          <w:sz w:val="24"/>
          <w:szCs w:val="24"/>
        </w:rPr>
        <w:t xml:space="preserve">, având capitalul social subscris şi vărsat în cuantum de </w:t>
      </w:r>
      <w:r w:rsidR="002A1460">
        <w:rPr>
          <w:rFonts w:ascii="Times New Roman" w:hAnsi="Times New Roman" w:cs="Times New Roman"/>
          <w:sz w:val="24"/>
          <w:szCs w:val="24"/>
          <w:lang w:val="en-GB"/>
        </w:rPr>
        <w:t>93.428.377</w:t>
      </w:r>
      <w:proofErr w:type="gramStart"/>
      <w:r w:rsidR="002A1460">
        <w:rPr>
          <w:rFonts w:ascii="Times New Roman" w:hAnsi="Times New Roman" w:cs="Times New Roman"/>
          <w:sz w:val="24"/>
          <w:szCs w:val="24"/>
          <w:lang w:val="en-GB"/>
        </w:rPr>
        <w:t>,50</w:t>
      </w:r>
      <w:proofErr w:type="gramEnd"/>
      <w:r w:rsidR="002A1460" w:rsidRPr="002B6DC9">
        <w:rPr>
          <w:rFonts w:ascii="Times New Roman" w:hAnsi="Times New Roman" w:cs="Times New Roman"/>
          <w:sz w:val="24"/>
          <w:szCs w:val="24"/>
          <w:lang w:val="en-GB"/>
        </w:rPr>
        <w:t xml:space="preserve"> </w:t>
      </w:r>
      <w:r w:rsidR="002A1460">
        <w:rPr>
          <w:rFonts w:ascii="Times New Roman" w:hAnsi="Times New Roman" w:cs="Times New Roman"/>
          <w:sz w:val="24"/>
          <w:szCs w:val="24"/>
        </w:rPr>
        <w:t xml:space="preserve">lei, divizat în </w:t>
      </w:r>
      <w:r w:rsidR="002A1460">
        <w:rPr>
          <w:rFonts w:ascii="Times New Roman" w:hAnsi="Times New Roman" w:cs="Times New Roman"/>
          <w:sz w:val="24"/>
          <w:szCs w:val="24"/>
          <w:lang w:val="en-GB"/>
        </w:rPr>
        <w:t>37.371.351</w:t>
      </w:r>
      <w:r w:rsidR="002A1460" w:rsidRPr="002B6DC9">
        <w:rPr>
          <w:rFonts w:ascii="Times New Roman" w:hAnsi="Times New Roman" w:cs="Times New Roman"/>
          <w:sz w:val="24"/>
          <w:szCs w:val="24"/>
          <w:lang w:val="en-GB"/>
        </w:rPr>
        <w:t xml:space="preserve"> </w:t>
      </w:r>
      <w:r w:rsidR="002A1460" w:rsidRPr="004D22FB">
        <w:rPr>
          <w:rFonts w:ascii="Times New Roman" w:hAnsi="Times New Roman" w:cs="Times New Roman"/>
          <w:sz w:val="24"/>
          <w:szCs w:val="24"/>
        </w:rPr>
        <w:t>acţiuni nominative</w:t>
      </w:r>
      <w:r w:rsidR="002A1460">
        <w:rPr>
          <w:rFonts w:ascii="Times New Roman" w:hAnsi="Times New Roman" w:cs="Times New Roman"/>
          <w:sz w:val="24"/>
          <w:szCs w:val="24"/>
        </w:rPr>
        <w:t xml:space="preserve">, </w:t>
      </w:r>
      <w:r w:rsidRPr="004D22FB">
        <w:rPr>
          <w:rFonts w:ascii="Times New Roman" w:hAnsi="Times New Roman" w:cs="Times New Roman"/>
          <w:sz w:val="24"/>
          <w:szCs w:val="24"/>
        </w:rPr>
        <w:t>având fiecare o v</w:t>
      </w:r>
      <w:r>
        <w:rPr>
          <w:rFonts w:ascii="Times New Roman" w:hAnsi="Times New Roman" w:cs="Times New Roman"/>
          <w:sz w:val="24"/>
          <w:szCs w:val="24"/>
        </w:rPr>
        <w:t>aloare nominală de 2,5 lei,</w:t>
      </w:r>
      <w:r w:rsidRPr="004D22FB">
        <w:rPr>
          <w:rFonts w:ascii="Times New Roman" w:hAnsi="Times New Roman" w:cs="Times New Roman"/>
          <w:sz w:val="24"/>
          <w:szCs w:val="24"/>
        </w:rPr>
        <w:t xml:space="preserve"> anunţă prin prezenta rezultatele voturilor Adunării Generale Ordinare a Acţionarilor (denumită în continuare „</w:t>
      </w:r>
      <w:r>
        <w:rPr>
          <w:rFonts w:ascii="Times New Roman" w:hAnsi="Times New Roman" w:cs="Times New Roman"/>
          <w:sz w:val="24"/>
          <w:szCs w:val="24"/>
        </w:rPr>
        <w:t xml:space="preserve">A.G.O.A.”), care a avut loc la prima </w:t>
      </w:r>
      <w:r w:rsidRPr="004D22FB">
        <w:rPr>
          <w:rFonts w:ascii="Times New Roman" w:hAnsi="Times New Roman" w:cs="Times New Roman"/>
          <w:sz w:val="24"/>
          <w:szCs w:val="24"/>
        </w:rPr>
        <w:t xml:space="preserve">convocare, </w:t>
      </w:r>
      <w:r w:rsidR="002A1460">
        <w:rPr>
          <w:rFonts w:ascii="Times New Roman" w:hAnsi="Times New Roman" w:cs="Times New Roman"/>
          <w:sz w:val="24"/>
          <w:szCs w:val="24"/>
        </w:rPr>
        <w:t>în data de 24.04.2025</w:t>
      </w:r>
      <w:r w:rsidRPr="004D22FB">
        <w:rPr>
          <w:rFonts w:ascii="Times New Roman" w:hAnsi="Times New Roman" w:cs="Times New Roman"/>
          <w:sz w:val="24"/>
          <w:szCs w:val="24"/>
        </w:rPr>
        <w:t xml:space="preserve">, la </w:t>
      </w:r>
      <w:r>
        <w:rPr>
          <w:rFonts w:ascii="Times New Roman" w:hAnsi="Times New Roman" w:cs="Times New Roman"/>
          <w:sz w:val="24"/>
          <w:szCs w:val="24"/>
        </w:rPr>
        <w:t>sediul societ</w:t>
      </w:r>
      <w:r>
        <w:rPr>
          <w:rFonts w:ascii="Times New Roman" w:hAnsi="Times New Roman" w:cs="Times New Roman"/>
          <w:sz w:val="24"/>
          <w:szCs w:val="24"/>
          <w:lang w:val="ro-RO"/>
        </w:rPr>
        <w:t>ă</w:t>
      </w:r>
      <w:r>
        <w:rPr>
          <w:rFonts w:ascii="Times New Roman" w:hAnsi="Times New Roman" w:cs="Times New Roman"/>
          <w:sz w:val="24"/>
          <w:szCs w:val="24"/>
        </w:rPr>
        <w:t>ții</w:t>
      </w:r>
      <w:r w:rsidRPr="004D22FB">
        <w:rPr>
          <w:rFonts w:ascii="Times New Roman" w:hAnsi="Times New Roman" w:cs="Times New Roman"/>
          <w:sz w:val="24"/>
          <w:szCs w:val="24"/>
        </w:rPr>
        <w:t xml:space="preserve"> </w:t>
      </w:r>
      <w:r>
        <w:rPr>
          <w:rFonts w:ascii="Times New Roman" w:hAnsi="Times New Roman" w:cs="Times New Roman"/>
          <w:sz w:val="24"/>
          <w:szCs w:val="24"/>
        </w:rPr>
        <w:t>Avioane Craiova</w:t>
      </w:r>
      <w:r w:rsidRPr="004D22FB">
        <w:rPr>
          <w:rFonts w:ascii="Times New Roman" w:hAnsi="Times New Roman" w:cs="Times New Roman"/>
          <w:sz w:val="24"/>
          <w:szCs w:val="24"/>
        </w:rPr>
        <w:t xml:space="preserve"> S.A., situat în </w:t>
      </w:r>
      <w:r>
        <w:rPr>
          <w:rFonts w:ascii="Times New Roman" w:hAnsi="Times New Roman" w:cs="Times New Roman"/>
          <w:sz w:val="24"/>
          <w:szCs w:val="24"/>
        </w:rPr>
        <w:t>comuna Ghercești, str. Aviatorilor, nr. 10, județul Dolj,</w:t>
      </w:r>
      <w:r w:rsidRPr="004D22FB">
        <w:rPr>
          <w:rFonts w:ascii="Times New Roman" w:hAnsi="Times New Roman" w:cs="Times New Roman"/>
          <w:sz w:val="24"/>
          <w:szCs w:val="24"/>
        </w:rPr>
        <w:t xml:space="preserve"> în condiţii legale de valabi</w:t>
      </w:r>
      <w:r>
        <w:rPr>
          <w:rFonts w:ascii="Times New Roman" w:hAnsi="Times New Roman" w:cs="Times New Roman"/>
          <w:sz w:val="24"/>
          <w:szCs w:val="24"/>
        </w:rPr>
        <w:t>litate,</w:t>
      </w:r>
      <w:r w:rsidRPr="00A32B7C">
        <w:rPr>
          <w:rFonts w:ascii="Times New Roman" w:hAnsi="Times New Roman" w:cs="Times New Roman"/>
          <w:sz w:val="24"/>
          <w:szCs w:val="24"/>
        </w:rPr>
        <w:t xml:space="preserve"> </w:t>
      </w:r>
      <w:r w:rsidRPr="00194651">
        <w:rPr>
          <w:rFonts w:ascii="Times New Roman" w:hAnsi="Times New Roman" w:cs="Times New Roman"/>
          <w:sz w:val="24"/>
          <w:szCs w:val="24"/>
        </w:rPr>
        <w:t xml:space="preserve">conform art. 112, alin. (2) </w:t>
      </w:r>
      <w:proofErr w:type="gramStart"/>
      <w:r w:rsidRPr="00194651">
        <w:rPr>
          <w:rFonts w:ascii="Times New Roman" w:hAnsi="Times New Roman" w:cs="Times New Roman"/>
          <w:sz w:val="24"/>
          <w:szCs w:val="24"/>
        </w:rPr>
        <w:t>din</w:t>
      </w:r>
      <w:proofErr w:type="gramEnd"/>
      <w:r w:rsidRPr="00194651">
        <w:rPr>
          <w:rFonts w:ascii="Times New Roman" w:hAnsi="Times New Roman" w:cs="Times New Roman"/>
          <w:sz w:val="24"/>
          <w:szCs w:val="24"/>
        </w:rPr>
        <w:t xml:space="preserve"> Legea nr. 31/1990 a societăţilor, republicată, cu modificările şi completările ulterioare, respectiv „Pentru validitatea deliberărilor adunării generale ordinare </w:t>
      </w:r>
      <w:proofErr w:type="gramStart"/>
      <w:r w:rsidRPr="00194651">
        <w:rPr>
          <w:rFonts w:ascii="Times New Roman" w:hAnsi="Times New Roman" w:cs="Times New Roman"/>
          <w:sz w:val="24"/>
          <w:szCs w:val="24"/>
        </w:rPr>
        <w:t>este</w:t>
      </w:r>
      <w:proofErr w:type="gramEnd"/>
      <w:r w:rsidRPr="00194651">
        <w:rPr>
          <w:rFonts w:ascii="Times New Roman" w:hAnsi="Times New Roman" w:cs="Times New Roman"/>
          <w:sz w:val="24"/>
          <w:szCs w:val="24"/>
        </w:rPr>
        <w:t xml:space="preserve"> necesară prezenţa acţionarilor care să deţină cel puţin o pătrime din numărul total de drepturi de vot. Hotărârile adunării generale ordinare se </w:t>
      </w:r>
      <w:proofErr w:type="gramStart"/>
      <w:r w:rsidRPr="00194651">
        <w:rPr>
          <w:rFonts w:ascii="Times New Roman" w:hAnsi="Times New Roman" w:cs="Times New Roman"/>
          <w:sz w:val="24"/>
          <w:szCs w:val="24"/>
        </w:rPr>
        <w:t>iau</w:t>
      </w:r>
      <w:proofErr w:type="gramEnd"/>
      <w:r w:rsidRPr="00194651">
        <w:rPr>
          <w:rFonts w:ascii="Times New Roman" w:hAnsi="Times New Roman" w:cs="Times New Roman"/>
          <w:sz w:val="24"/>
          <w:szCs w:val="24"/>
        </w:rPr>
        <w:t xml:space="preserve"> cu majoritatea voturilor exprimate. Actul constitutiv poate prevedea cerinţe mai ridicate de cvorum şi majoritate.” si art. 14, alin. (1) din Actul Constitutiv al societăţii Avioane Craiova S.A., respectiv „</w:t>
      </w:r>
      <w:r w:rsidRPr="00194651">
        <w:rPr>
          <w:rFonts w:ascii="Times New Roman" w:hAnsi="Times New Roman" w:cs="Times New Roman"/>
          <w:sz w:val="24"/>
          <w:szCs w:val="24"/>
          <w:lang w:val="en-GB"/>
        </w:rPr>
        <w:t>Adunarea generală ordinară este valabil constituită şi poate lua hotărâri dacă la prima convocare sunt prezenţi acţionari care deţin cel puţin 2/3 din capitalul social, iar hotărârile sunt luate de acţionari ce deţin majoritatea absolută din capitalul social reprezentat în adunare</w:t>
      </w:r>
      <w:r w:rsidRPr="00194651">
        <w:rPr>
          <w:rFonts w:ascii="Times New Roman" w:hAnsi="Times New Roman" w:cs="Times New Roman"/>
          <w:sz w:val="24"/>
          <w:szCs w:val="24"/>
        </w:rPr>
        <w:t>”.</w:t>
      </w:r>
    </w:p>
    <w:p w:rsidR="001B67A9" w:rsidRDefault="004D22FB" w:rsidP="001B67A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sidR="00D276D3">
        <w:rPr>
          <w:rFonts w:ascii="Times New Roman" w:hAnsi="Times New Roman" w:cs="Times New Roman"/>
          <w:sz w:val="24"/>
          <w:szCs w:val="24"/>
        </w:rPr>
        <w:t xml:space="preserve">   </w:t>
      </w:r>
      <w:r w:rsidR="001B67A9" w:rsidRPr="004D22FB">
        <w:rPr>
          <w:rFonts w:ascii="Times New Roman" w:hAnsi="Times New Roman" w:cs="Times New Roman"/>
          <w:sz w:val="24"/>
          <w:szCs w:val="24"/>
        </w:rPr>
        <w:t>A. Situaţia acţiunilor şi drepturilor de vot la data A</w:t>
      </w:r>
      <w:r w:rsidR="001B67A9">
        <w:rPr>
          <w:rFonts w:ascii="Times New Roman" w:hAnsi="Times New Roman" w:cs="Times New Roman"/>
          <w:sz w:val="24"/>
          <w:szCs w:val="24"/>
        </w:rPr>
        <w:t>.</w:t>
      </w:r>
      <w:r w:rsidR="001B67A9" w:rsidRPr="004D22FB">
        <w:rPr>
          <w:rFonts w:ascii="Times New Roman" w:hAnsi="Times New Roman" w:cs="Times New Roman"/>
          <w:sz w:val="24"/>
          <w:szCs w:val="24"/>
        </w:rPr>
        <w:t>G</w:t>
      </w:r>
      <w:r w:rsidR="001B67A9">
        <w:rPr>
          <w:rFonts w:ascii="Times New Roman" w:hAnsi="Times New Roman" w:cs="Times New Roman"/>
          <w:sz w:val="24"/>
          <w:szCs w:val="24"/>
        </w:rPr>
        <w:t>.</w:t>
      </w:r>
      <w:r w:rsidR="001B67A9" w:rsidRPr="004D22FB">
        <w:rPr>
          <w:rFonts w:ascii="Times New Roman" w:hAnsi="Times New Roman" w:cs="Times New Roman"/>
          <w:sz w:val="24"/>
          <w:szCs w:val="24"/>
        </w:rPr>
        <w:t>O</w:t>
      </w:r>
      <w:r w:rsidR="001B67A9">
        <w:rPr>
          <w:rFonts w:ascii="Times New Roman" w:hAnsi="Times New Roman" w:cs="Times New Roman"/>
          <w:sz w:val="24"/>
          <w:szCs w:val="24"/>
        </w:rPr>
        <w:t>.</w:t>
      </w:r>
      <w:r w:rsidR="001B67A9" w:rsidRPr="004D22FB">
        <w:rPr>
          <w:rFonts w:ascii="Times New Roman" w:hAnsi="Times New Roman" w:cs="Times New Roman"/>
          <w:sz w:val="24"/>
          <w:szCs w:val="24"/>
        </w:rPr>
        <w:t>A</w:t>
      </w:r>
      <w:r w:rsidR="001B67A9">
        <w:rPr>
          <w:rFonts w:ascii="Times New Roman" w:hAnsi="Times New Roman" w:cs="Times New Roman"/>
          <w:sz w:val="24"/>
          <w:szCs w:val="24"/>
        </w:rPr>
        <w:t>.</w:t>
      </w:r>
      <w:r w:rsidR="001B67A9" w:rsidRPr="004D22FB">
        <w:rPr>
          <w:rFonts w:ascii="Times New Roman" w:hAnsi="Times New Roman" w:cs="Times New Roman"/>
          <w:sz w:val="24"/>
          <w:szCs w:val="24"/>
        </w:rPr>
        <w:t>:</w:t>
      </w:r>
    </w:p>
    <w:p w:rsidR="001B67A9" w:rsidRPr="00F86B3C" w:rsidRDefault="001B67A9" w:rsidP="001B67A9">
      <w:pPr>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Capital s</w:t>
      </w:r>
      <w:r w:rsidRPr="004D22FB">
        <w:rPr>
          <w:rFonts w:ascii="Times New Roman" w:hAnsi="Times New Roman" w:cs="Times New Roman"/>
          <w:sz w:val="24"/>
          <w:szCs w:val="24"/>
        </w:rPr>
        <w:t>oci</w:t>
      </w:r>
      <w:r>
        <w:rPr>
          <w:rFonts w:ascii="Times New Roman" w:hAnsi="Times New Roman" w:cs="Times New Roman"/>
          <w:sz w:val="24"/>
          <w:szCs w:val="24"/>
        </w:rPr>
        <w:t xml:space="preserve">al: </w:t>
      </w:r>
      <w:r>
        <w:rPr>
          <w:rFonts w:ascii="Times New Roman" w:hAnsi="Times New Roman" w:cs="Times New Roman"/>
          <w:sz w:val="24"/>
          <w:szCs w:val="24"/>
          <w:lang w:val="en-GB"/>
        </w:rPr>
        <w:t>93.428.377</w:t>
      </w:r>
      <w:proofErr w:type="gramStart"/>
      <w:r>
        <w:rPr>
          <w:rFonts w:ascii="Times New Roman" w:hAnsi="Times New Roman" w:cs="Times New Roman"/>
          <w:sz w:val="24"/>
          <w:szCs w:val="24"/>
          <w:lang w:val="en-GB"/>
        </w:rPr>
        <w:t>,50</w:t>
      </w:r>
      <w:proofErr w:type="gramEnd"/>
      <w:r w:rsidRPr="002B6DC9">
        <w:rPr>
          <w:rFonts w:ascii="Times New Roman" w:hAnsi="Times New Roman" w:cs="Times New Roman"/>
          <w:sz w:val="24"/>
          <w:szCs w:val="24"/>
          <w:lang w:val="en-GB"/>
        </w:rPr>
        <w:t xml:space="preserve"> </w:t>
      </w:r>
      <w:r w:rsidRPr="004D22FB">
        <w:rPr>
          <w:rFonts w:ascii="Times New Roman" w:hAnsi="Times New Roman" w:cs="Times New Roman"/>
          <w:sz w:val="24"/>
          <w:szCs w:val="24"/>
        </w:rPr>
        <w:t>lei</w:t>
      </w:r>
      <w:r>
        <w:rPr>
          <w:rFonts w:ascii="Times New Roman" w:hAnsi="Times New Roman" w:cs="Times New Roman"/>
          <w:sz w:val="24"/>
          <w:szCs w:val="24"/>
          <w:lang w:val="ro-RO"/>
        </w:rPr>
        <w:t>;</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Valoare nominal</w:t>
      </w:r>
      <w:r>
        <w:rPr>
          <w:rFonts w:ascii="Times New Roman" w:hAnsi="Times New Roman" w:cs="Times New Roman"/>
          <w:sz w:val="24"/>
          <w:szCs w:val="24"/>
        </w:rPr>
        <w:t>a per acţiune: 2</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lei;</w:t>
      </w:r>
    </w:p>
    <w:p w:rsidR="001B67A9" w:rsidRDefault="001B67A9" w:rsidP="001B67A9">
      <w:pPr>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Drepturi de vot per acţiune: 1</w:t>
      </w:r>
      <w:r>
        <w:rPr>
          <w:rFonts w:ascii="Times New Roman" w:hAnsi="Times New Roman" w:cs="Times New Roman"/>
          <w:sz w:val="24"/>
          <w:szCs w:val="24"/>
        </w:rPr>
        <w:t>;</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Tipul acţiunii: nominative;</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Număr total acţiuni: </w:t>
      </w:r>
      <w:r>
        <w:rPr>
          <w:rFonts w:ascii="Times New Roman" w:hAnsi="Times New Roman" w:cs="Times New Roman"/>
          <w:sz w:val="24"/>
          <w:szCs w:val="24"/>
          <w:lang w:val="en-GB"/>
        </w:rPr>
        <w:t>37.371.351</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1B67A9" w:rsidRDefault="001B67A9" w:rsidP="001B67A9">
      <w:pPr>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Acţiuni cu drept de vot: </w:t>
      </w:r>
      <w:r>
        <w:rPr>
          <w:rFonts w:ascii="Times New Roman" w:hAnsi="Times New Roman" w:cs="Times New Roman"/>
          <w:sz w:val="24"/>
          <w:szCs w:val="24"/>
          <w:lang w:val="en-GB"/>
        </w:rPr>
        <w:t>37.371.351.</w:t>
      </w:r>
    </w:p>
    <w:p w:rsidR="00F86B3C" w:rsidRDefault="00D276D3" w:rsidP="001B67A9">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La lucrările Adunării G</w:t>
      </w:r>
      <w:r w:rsidR="004F6191">
        <w:rPr>
          <w:rFonts w:ascii="Times New Roman" w:hAnsi="Times New Roman" w:cs="Times New Roman"/>
          <w:sz w:val="24"/>
          <w:szCs w:val="24"/>
        </w:rPr>
        <w:t>enerale Ordinare a Acţionarilor</w:t>
      </w:r>
      <w:r w:rsidR="004D22FB" w:rsidRPr="004D22FB">
        <w:rPr>
          <w:rFonts w:ascii="Times New Roman" w:hAnsi="Times New Roman" w:cs="Times New Roman"/>
          <w:sz w:val="24"/>
          <w:szCs w:val="24"/>
        </w:rPr>
        <w:t xml:space="preserve"> din data de </w:t>
      </w:r>
      <w:r w:rsidR="002A1460">
        <w:rPr>
          <w:rFonts w:ascii="Times New Roman" w:hAnsi="Times New Roman" w:cs="Times New Roman"/>
          <w:sz w:val="24"/>
          <w:szCs w:val="24"/>
        </w:rPr>
        <w:t>24.04.2025</w:t>
      </w:r>
      <w:r w:rsidR="00934C45">
        <w:rPr>
          <w:rFonts w:ascii="Times New Roman" w:hAnsi="Times New Roman" w:cs="Times New Roman"/>
          <w:sz w:val="24"/>
          <w:szCs w:val="24"/>
        </w:rPr>
        <w:t xml:space="preserve"> şi-au exprimat votul 3</w:t>
      </w:r>
      <w:r w:rsidR="00F86B3C">
        <w:rPr>
          <w:rFonts w:ascii="Times New Roman" w:hAnsi="Times New Roman" w:cs="Times New Roman"/>
          <w:sz w:val="24"/>
          <w:szCs w:val="24"/>
        </w:rPr>
        <w:t xml:space="preserve"> acţionar</w:t>
      </w:r>
      <w:r w:rsidR="00505CFE">
        <w:rPr>
          <w:rFonts w:ascii="Times New Roman" w:hAnsi="Times New Roman" w:cs="Times New Roman"/>
          <w:sz w:val="24"/>
          <w:szCs w:val="24"/>
        </w:rPr>
        <w:t>i</w:t>
      </w:r>
      <w:r w:rsidR="004F6191">
        <w:rPr>
          <w:rFonts w:ascii="Times New Roman" w:hAnsi="Times New Roman" w:cs="Times New Roman"/>
          <w:sz w:val="24"/>
          <w:szCs w:val="24"/>
        </w:rPr>
        <w:t>,</w:t>
      </w:r>
      <w:r w:rsidR="00505CFE">
        <w:rPr>
          <w:rFonts w:ascii="Times New Roman" w:hAnsi="Times New Roman" w:cs="Times New Roman"/>
          <w:sz w:val="24"/>
          <w:szCs w:val="24"/>
        </w:rPr>
        <w:t xml:space="preserve"> care dețin</w:t>
      </w:r>
      <w:r w:rsidR="00F86B3C">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un număr de </w:t>
      </w:r>
      <w:r w:rsidR="002A1460">
        <w:rPr>
          <w:rFonts w:ascii="Times New Roman" w:hAnsi="Times New Roman" w:cs="Times New Roman"/>
          <w:sz w:val="24"/>
          <w:szCs w:val="24"/>
          <w:lang w:val="en-GB"/>
        </w:rPr>
        <w:t>36.600.970</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acţiuni, reprezentând </w:t>
      </w:r>
      <w:r w:rsidR="002A1460">
        <w:rPr>
          <w:rFonts w:ascii="Times New Roman" w:hAnsi="Times New Roman" w:cs="Times New Roman"/>
          <w:sz w:val="24"/>
          <w:szCs w:val="24"/>
          <w:lang w:val="en-GB"/>
        </w:rPr>
        <w:t>97,9385</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 xml:space="preserve">din numărul total de acţiuni, conform Registrului consolidat al acţionarilor </w:t>
      </w:r>
      <w:r w:rsidR="00F86B3C">
        <w:rPr>
          <w:rFonts w:ascii="Times New Roman" w:hAnsi="Times New Roman" w:cs="Times New Roman"/>
          <w:sz w:val="24"/>
          <w:szCs w:val="24"/>
        </w:rPr>
        <w:t>Avioane Craiova S.A.</w:t>
      </w:r>
      <w:r w:rsidR="004D22FB" w:rsidRPr="004D22FB">
        <w:rPr>
          <w:rFonts w:ascii="Times New Roman" w:hAnsi="Times New Roman" w:cs="Times New Roman"/>
          <w:sz w:val="24"/>
          <w:szCs w:val="24"/>
        </w:rPr>
        <w:t xml:space="preserve"> la data de </w:t>
      </w:r>
      <w:r w:rsidR="002A1460">
        <w:rPr>
          <w:rFonts w:ascii="Times New Roman" w:hAnsi="Times New Roman" w:cs="Times New Roman"/>
          <w:sz w:val="24"/>
          <w:szCs w:val="24"/>
        </w:rPr>
        <w:t>14</w:t>
      </w:r>
      <w:r w:rsidR="00FC6254">
        <w:rPr>
          <w:rFonts w:ascii="Times New Roman" w:hAnsi="Times New Roman" w:cs="Times New Roman"/>
          <w:sz w:val="24"/>
          <w:szCs w:val="24"/>
        </w:rPr>
        <w:t>.04</w:t>
      </w:r>
      <w:r w:rsidR="002A1460">
        <w:rPr>
          <w:rFonts w:ascii="Times New Roman" w:hAnsi="Times New Roman" w:cs="Times New Roman"/>
          <w:sz w:val="24"/>
          <w:szCs w:val="24"/>
        </w:rPr>
        <w:t>.2025</w:t>
      </w:r>
      <w:r w:rsidR="004D22FB" w:rsidRPr="004D22FB">
        <w:rPr>
          <w:rFonts w:ascii="Times New Roman" w:hAnsi="Times New Roman" w:cs="Times New Roman"/>
          <w:sz w:val="24"/>
          <w:szCs w:val="24"/>
        </w:rPr>
        <w:t xml:space="preserve">, data de referinţă a Adunării Generale Ordinare a Acţionarilor, şi </w:t>
      </w:r>
      <w:r w:rsidR="002A1460">
        <w:rPr>
          <w:rFonts w:ascii="Times New Roman" w:hAnsi="Times New Roman" w:cs="Times New Roman"/>
          <w:sz w:val="24"/>
          <w:szCs w:val="24"/>
          <w:lang w:val="en-GB"/>
        </w:rPr>
        <w:t>97,9385</w:t>
      </w:r>
      <w:r w:rsidR="002A1460" w:rsidRPr="002B6DC9">
        <w:rPr>
          <w:rFonts w:ascii="Times New Roman" w:hAnsi="Times New Roman" w:cs="Times New Roman"/>
          <w:sz w:val="24"/>
          <w:szCs w:val="24"/>
          <w:lang w:val="en-GB"/>
        </w:rPr>
        <w:t xml:space="preserve">% </w:t>
      </w:r>
      <w:r w:rsidR="004D22FB" w:rsidRPr="004D22FB">
        <w:rPr>
          <w:rFonts w:ascii="Times New Roman" w:hAnsi="Times New Roman" w:cs="Times New Roman"/>
          <w:sz w:val="24"/>
          <w:szCs w:val="24"/>
        </w:rPr>
        <w:t>d</w:t>
      </w:r>
      <w:r w:rsidR="00F86B3C">
        <w:rPr>
          <w:rFonts w:ascii="Times New Roman" w:hAnsi="Times New Roman" w:cs="Times New Roman"/>
          <w:sz w:val="24"/>
          <w:szCs w:val="24"/>
        </w:rPr>
        <w:t xml:space="preserve">in totalul drepturilor de vot. </w:t>
      </w:r>
    </w:p>
    <w:p w:rsidR="003069A8" w:rsidRDefault="003069A8" w:rsidP="00F86B3C">
      <w:pPr>
        <w:jc w:val="both"/>
        <w:rPr>
          <w:rFonts w:ascii="Times New Roman" w:hAnsi="Times New Roman" w:cs="Times New Roman"/>
          <w:sz w:val="24"/>
          <w:szCs w:val="24"/>
        </w:rPr>
      </w:pPr>
    </w:p>
    <w:p w:rsidR="00F87B19" w:rsidRDefault="00F87B19" w:rsidP="00F87B19">
      <w:pPr>
        <w:jc w:val="both"/>
        <w:rPr>
          <w:rFonts w:ascii="Times New Roman" w:hAnsi="Times New Roman" w:cs="Times New Roman"/>
          <w:sz w:val="24"/>
          <w:szCs w:val="24"/>
        </w:rPr>
      </w:pPr>
      <w:r w:rsidRPr="004D22F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B. Rezultatele voturilor din cadrul A</w:t>
      </w:r>
      <w:r>
        <w:rPr>
          <w:rFonts w:ascii="Times New Roman" w:hAnsi="Times New Roman" w:cs="Times New Roman"/>
          <w:sz w:val="24"/>
          <w:szCs w:val="24"/>
        </w:rPr>
        <w:t>.</w:t>
      </w:r>
      <w:r w:rsidRPr="004D22FB">
        <w:rPr>
          <w:rFonts w:ascii="Times New Roman" w:hAnsi="Times New Roman" w:cs="Times New Roman"/>
          <w:sz w:val="24"/>
          <w:szCs w:val="24"/>
        </w:rPr>
        <w:t>G</w:t>
      </w:r>
      <w:r>
        <w:rPr>
          <w:rFonts w:ascii="Times New Roman" w:hAnsi="Times New Roman" w:cs="Times New Roman"/>
          <w:sz w:val="24"/>
          <w:szCs w:val="24"/>
        </w:rPr>
        <w:t>.</w:t>
      </w:r>
      <w:r w:rsidRPr="004D22FB">
        <w:rPr>
          <w:rFonts w:ascii="Times New Roman" w:hAnsi="Times New Roman" w:cs="Times New Roman"/>
          <w:sz w:val="24"/>
          <w:szCs w:val="24"/>
        </w:rPr>
        <w:t>O</w:t>
      </w:r>
      <w:r>
        <w:rPr>
          <w:rFonts w:ascii="Times New Roman" w:hAnsi="Times New Roman" w:cs="Times New Roman"/>
          <w:sz w:val="24"/>
          <w:szCs w:val="24"/>
        </w:rPr>
        <w:t>.</w:t>
      </w:r>
      <w:r w:rsidRPr="004D22FB">
        <w:rPr>
          <w:rFonts w:ascii="Times New Roman" w:hAnsi="Times New Roman" w:cs="Times New Roman"/>
          <w:sz w:val="24"/>
          <w:szCs w:val="24"/>
        </w:rPr>
        <w:t>A</w:t>
      </w:r>
      <w:r>
        <w:rPr>
          <w:rFonts w:ascii="Times New Roman" w:hAnsi="Times New Roman" w:cs="Times New Roman"/>
          <w:sz w:val="24"/>
          <w:szCs w:val="24"/>
        </w:rPr>
        <w:t xml:space="preserve">. din </w:t>
      </w:r>
      <w:r w:rsidR="002A1460">
        <w:rPr>
          <w:rFonts w:ascii="Times New Roman" w:hAnsi="Times New Roman" w:cs="Times New Roman"/>
          <w:sz w:val="24"/>
          <w:szCs w:val="24"/>
        </w:rPr>
        <w:t>24</w:t>
      </w:r>
      <w:r w:rsidR="00FC6254">
        <w:rPr>
          <w:rFonts w:ascii="Times New Roman" w:hAnsi="Times New Roman" w:cs="Times New Roman"/>
          <w:sz w:val="24"/>
          <w:szCs w:val="24"/>
        </w:rPr>
        <w:t>.04</w:t>
      </w:r>
      <w:r w:rsidR="002A1460">
        <w:rPr>
          <w:rFonts w:ascii="Times New Roman" w:hAnsi="Times New Roman" w:cs="Times New Roman"/>
          <w:sz w:val="24"/>
          <w:szCs w:val="24"/>
        </w:rPr>
        <w:t>.2025</w:t>
      </w:r>
    </w:p>
    <w:p w:rsidR="00F87B19" w:rsidRPr="002B6DC9" w:rsidRDefault="00F87B19" w:rsidP="00F87B19">
      <w:pPr>
        <w:jc w:val="both"/>
        <w:rPr>
          <w:rFonts w:ascii="Times New Roman" w:eastAsia="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Punctul 1 de pe ordinea de zi</w:t>
      </w: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FC6254" w:rsidRPr="00FC6254">
        <w:rPr>
          <w:rFonts w:ascii="Times New Roman" w:eastAsia="Times New Roman" w:hAnsi="Times New Roman" w:cs="Times New Roman"/>
          <w:sz w:val="24"/>
          <w:szCs w:val="24"/>
        </w:rPr>
        <w:t>Prezentarea Rapor</w:t>
      </w:r>
      <w:r w:rsidR="005E207D">
        <w:rPr>
          <w:rFonts w:ascii="Times New Roman" w:eastAsia="Times New Roman" w:hAnsi="Times New Roman" w:cs="Times New Roman"/>
          <w:sz w:val="24"/>
          <w:szCs w:val="24"/>
        </w:rPr>
        <w:t>tului Consiliului de Administraț</w:t>
      </w:r>
      <w:r w:rsidR="00FC6254" w:rsidRPr="00FC6254">
        <w:rPr>
          <w:rFonts w:ascii="Times New Roman" w:eastAsia="Times New Roman" w:hAnsi="Times New Roman" w:cs="Times New Roman"/>
          <w:sz w:val="24"/>
          <w:szCs w:val="24"/>
        </w:rPr>
        <w:t>ie c</w:t>
      </w:r>
      <w:r w:rsidR="005E207D">
        <w:rPr>
          <w:rFonts w:ascii="Times New Roman" w:eastAsia="Times New Roman" w:hAnsi="Times New Roman" w:cs="Times New Roman"/>
          <w:sz w:val="24"/>
          <w:szCs w:val="24"/>
        </w:rPr>
        <w:t>u privire la activitatea societății și situaț</w:t>
      </w:r>
      <w:r w:rsidR="00FC6254" w:rsidRPr="00FC6254">
        <w:rPr>
          <w:rFonts w:ascii="Times New Roman" w:eastAsia="Times New Roman" w:hAnsi="Times New Roman" w:cs="Times New Roman"/>
          <w:sz w:val="24"/>
          <w:szCs w:val="24"/>
        </w:rPr>
        <w:t>iile financia</w:t>
      </w:r>
      <w:r w:rsidR="002A1460">
        <w:rPr>
          <w:rFonts w:ascii="Times New Roman" w:eastAsia="Times New Roman" w:hAnsi="Times New Roman" w:cs="Times New Roman"/>
          <w:sz w:val="24"/>
          <w:szCs w:val="24"/>
        </w:rPr>
        <w:t>re anuale la data de 31.12.2024</w:t>
      </w:r>
      <w:r w:rsidRPr="004D22FB">
        <w:rPr>
          <w:rFonts w:ascii="Times New Roman" w:hAnsi="Times New Roman" w:cs="Times New Roman"/>
          <w:sz w:val="24"/>
          <w:szCs w:val="24"/>
        </w:rPr>
        <w:t>”</w:t>
      </w:r>
      <w:r>
        <w:rPr>
          <w:rFonts w:ascii="Times New Roman" w:hAnsi="Times New Roman" w:cs="Times New Roman"/>
          <w:sz w:val="24"/>
          <w:szCs w:val="24"/>
        </w:rPr>
        <w:t>.</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Hotărârea adoptată pentru punctul 1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F87B19" w:rsidRPr="002801C9" w:rsidRDefault="00F87B19" w:rsidP="00F87B19">
      <w:pPr>
        <w:jc w:val="both"/>
        <w:rPr>
          <w:rFonts w:ascii="Times New Roman" w:hAnsi="Times New Roman" w:cs="Times New Roman"/>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entând 97,9385% din capitalul social al Avioane Craiova S.A., A.G.O.A. ia act de Raportul anual al Consiliului de Administra</w:t>
      </w:r>
      <w:r w:rsidR="00A154FB" w:rsidRPr="00A154FB">
        <w:rPr>
          <w:rFonts w:ascii="Times New Roman" w:hAnsi="Times New Roman" w:cs="Times New Roman"/>
          <w:sz w:val="24"/>
          <w:szCs w:val="24"/>
          <w:lang w:val="ro-RO"/>
        </w:rPr>
        <w:t>ț</w:t>
      </w:r>
      <w:r w:rsidR="00A154FB" w:rsidRPr="00A154FB">
        <w:rPr>
          <w:rFonts w:ascii="Times New Roman" w:hAnsi="Times New Roman" w:cs="Times New Roman"/>
          <w:sz w:val="24"/>
          <w:szCs w:val="24"/>
          <w:lang w:val="en-GB"/>
        </w:rPr>
        <w:t>ie al societății Avioane Craiova S.A. pentru anul 2024 și menționează că punctul de pe ordinea de zi nu necesită</w:t>
      </w:r>
      <w:r w:rsidR="00A154FB">
        <w:rPr>
          <w:rFonts w:ascii="Times New Roman" w:hAnsi="Times New Roman" w:cs="Times New Roman"/>
          <w:sz w:val="24"/>
          <w:szCs w:val="24"/>
          <w:lang w:val="en-GB"/>
        </w:rPr>
        <w:t xml:space="preserve"> vot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Voturile au fost înregistrate după cum urmează: </w:t>
      </w:r>
    </w:p>
    <w:p w:rsidR="007806F2" w:rsidRPr="00F87B19" w:rsidRDefault="00F87B19"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007806F2" w:rsidRPr="00F87B19">
        <w:rPr>
          <w:rFonts w:ascii="Times New Roman" w:hAnsi="Times New Roman" w:cs="Times New Roman"/>
          <w:sz w:val="24"/>
          <w:szCs w:val="24"/>
        </w:rPr>
        <w:t xml:space="preserve">- Voturi valabil exprimate </w:t>
      </w:r>
      <w:r w:rsidR="007806F2">
        <w:rPr>
          <w:rFonts w:ascii="Times New Roman" w:hAnsi="Times New Roman" w:cs="Times New Roman"/>
          <w:sz w:val="24"/>
          <w:szCs w:val="24"/>
          <w:lang w:val="en-GB"/>
        </w:rPr>
        <w:t>36.600.970</w:t>
      </w:r>
      <w:r w:rsidR="007806F2" w:rsidRPr="00F87B19">
        <w:rPr>
          <w:rFonts w:ascii="Times New Roman" w:hAnsi="Times New Roman" w:cs="Times New Roman"/>
          <w:sz w:val="24"/>
          <w:szCs w:val="24"/>
          <w:lang w:val="en-GB"/>
        </w:rPr>
        <w:t xml:space="preserve"> </w:t>
      </w:r>
      <w:r w:rsidR="007806F2"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AF29A3" w:rsidRPr="00FD18C7" w:rsidRDefault="00AF29A3" w:rsidP="007806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Punctul 2 de pe ordinea de zi</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FC6254" w:rsidRPr="00FC6254">
        <w:rPr>
          <w:rFonts w:ascii="Times New Roman" w:eastAsia="Times New Roman" w:hAnsi="Times New Roman" w:cs="Times New Roman"/>
          <w:sz w:val="24"/>
          <w:szCs w:val="24"/>
        </w:rPr>
        <w:t>Prezentarea Raportului auditorului financiar extern independent cu privire l</w:t>
      </w:r>
      <w:r w:rsidR="005E207D">
        <w:rPr>
          <w:rFonts w:ascii="Times New Roman" w:eastAsia="Times New Roman" w:hAnsi="Times New Roman" w:cs="Times New Roman"/>
          <w:sz w:val="24"/>
          <w:szCs w:val="24"/>
        </w:rPr>
        <w:t>a auditul situaț</w:t>
      </w:r>
      <w:r w:rsidR="00FC6254" w:rsidRPr="00FC6254">
        <w:rPr>
          <w:rFonts w:ascii="Times New Roman" w:eastAsia="Times New Roman" w:hAnsi="Times New Roman" w:cs="Times New Roman"/>
          <w:sz w:val="24"/>
          <w:szCs w:val="24"/>
        </w:rPr>
        <w:t>iilor financia</w:t>
      </w:r>
      <w:r w:rsidR="00256E6C">
        <w:rPr>
          <w:rFonts w:ascii="Times New Roman" w:eastAsia="Times New Roman" w:hAnsi="Times New Roman" w:cs="Times New Roman"/>
          <w:sz w:val="24"/>
          <w:szCs w:val="24"/>
        </w:rPr>
        <w:t>re anua</w:t>
      </w:r>
      <w:r w:rsidR="007806F2">
        <w:rPr>
          <w:rFonts w:ascii="Times New Roman" w:eastAsia="Times New Roman" w:hAnsi="Times New Roman" w:cs="Times New Roman"/>
          <w:sz w:val="24"/>
          <w:szCs w:val="24"/>
        </w:rPr>
        <w:t>le la data de 31.12.2024</w:t>
      </w:r>
      <w:r w:rsidR="004D22FB" w:rsidRPr="004D22FB">
        <w:rPr>
          <w:rFonts w:ascii="Times New Roman" w:hAnsi="Times New Roman" w:cs="Times New Roman"/>
          <w:sz w:val="24"/>
          <w:szCs w:val="24"/>
        </w:rPr>
        <w:t>”</w:t>
      </w:r>
      <w:r w:rsidR="004F6191">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p>
    <w:p w:rsidR="00AF29A3" w:rsidRDefault="00AF29A3"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2</w:t>
      </w:r>
      <w:r w:rsidRPr="004D22FB">
        <w:rPr>
          <w:rFonts w:ascii="Times New Roman" w:hAnsi="Times New Roman" w:cs="Times New Roman"/>
          <w:sz w:val="24"/>
          <w:szCs w:val="24"/>
        </w:rPr>
        <w:t xml:space="preserve"> de pe ordinea de zi este următoarea:</w:t>
      </w:r>
    </w:p>
    <w:p w:rsidR="00AF29A3" w:rsidRPr="00A154FB" w:rsidRDefault="00AF29A3" w:rsidP="00AF29A3">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entând 97,9385% din capitalul social al Avioane Craiova S.A., A.G.O.A. ia act de Raportul auditorului financiar extern independent cu privire la auditul situațiilor financiare anuale la data de 31.12.2024 și menționează că punctul de pe ordinea de zi nu necesită</w:t>
      </w:r>
      <w:r w:rsidR="00A154FB">
        <w:rPr>
          <w:rFonts w:ascii="Times New Roman" w:hAnsi="Times New Roman" w:cs="Times New Roman"/>
          <w:sz w:val="24"/>
          <w:szCs w:val="24"/>
          <w:lang w:val="en-GB"/>
        </w:rPr>
        <w:t xml:space="preserve"> vot</w:t>
      </w:r>
      <w:r>
        <w:rPr>
          <w:rFonts w:ascii="Times New Roman" w:hAnsi="Times New Roman" w:cs="Times New Roman"/>
          <w:sz w:val="24"/>
          <w:szCs w:val="24"/>
          <w:lang w:val="en-GB"/>
        </w:rPr>
        <w:t>”</w:t>
      </w:r>
      <w:r w:rsidR="003069A8">
        <w:rPr>
          <w:rFonts w:ascii="Times New Roman" w:hAnsi="Times New Roman" w:cs="Times New Roman"/>
          <w:sz w:val="24"/>
          <w:szCs w:val="24"/>
          <w:lang w:val="en-GB"/>
        </w:rPr>
        <w:t>.</w:t>
      </w:r>
    </w:p>
    <w:p w:rsidR="00F87B19" w:rsidRPr="00F87B19" w:rsidRDefault="00F87B19"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7806F2" w:rsidRPr="00F87B19" w:rsidRDefault="00F87B19"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w:t>
      </w:r>
      <w:r w:rsidR="007806F2" w:rsidRPr="00F87B19">
        <w:rPr>
          <w:rFonts w:ascii="Times New Roman" w:hAnsi="Times New Roman" w:cs="Times New Roman"/>
          <w:sz w:val="24"/>
          <w:szCs w:val="24"/>
        </w:rPr>
        <w:t xml:space="preserve">- Voturi valabil exprimate </w:t>
      </w:r>
      <w:r w:rsidR="007806F2">
        <w:rPr>
          <w:rFonts w:ascii="Times New Roman" w:hAnsi="Times New Roman" w:cs="Times New Roman"/>
          <w:sz w:val="24"/>
          <w:szCs w:val="24"/>
          <w:lang w:val="en-GB"/>
        </w:rPr>
        <w:t>36.600.970</w:t>
      </w:r>
      <w:r w:rsidR="007806F2" w:rsidRPr="00F87B19">
        <w:rPr>
          <w:rFonts w:ascii="Times New Roman" w:hAnsi="Times New Roman" w:cs="Times New Roman"/>
          <w:sz w:val="24"/>
          <w:szCs w:val="24"/>
          <w:lang w:val="en-GB"/>
        </w:rPr>
        <w:t xml:space="preserve"> </w:t>
      </w:r>
      <w:r w:rsidR="007806F2"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7A5571" w:rsidRPr="00F87B19" w:rsidRDefault="007A5571" w:rsidP="007806F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3</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5B5F71" w:rsidRPr="005B5F71">
        <w:rPr>
          <w:rFonts w:ascii="Times New Roman" w:eastAsia="Times New Roman" w:hAnsi="Times New Roman" w:cs="Times New Roman"/>
          <w:sz w:val="24"/>
          <w:szCs w:val="24"/>
        </w:rPr>
        <w:t>Prezentarea,</w:t>
      </w:r>
      <w:r w:rsidR="005E207D">
        <w:rPr>
          <w:rFonts w:ascii="Times New Roman" w:eastAsia="Times New Roman" w:hAnsi="Times New Roman" w:cs="Times New Roman"/>
          <w:sz w:val="24"/>
          <w:szCs w:val="24"/>
        </w:rPr>
        <w:t xml:space="preserve"> dezbaterea și aprobarea Situațiilor financiare anuale întocmite pentru exerciț</w:t>
      </w:r>
      <w:r w:rsidR="005B5F71" w:rsidRPr="005B5F71">
        <w:rPr>
          <w:rFonts w:ascii="Times New Roman" w:eastAsia="Times New Roman" w:hAnsi="Times New Roman" w:cs="Times New Roman"/>
          <w:sz w:val="24"/>
          <w:szCs w:val="24"/>
        </w:rPr>
        <w:t xml:space="preserve">iul financiar aferent </w:t>
      </w:r>
      <w:r w:rsidR="007806F2">
        <w:rPr>
          <w:rFonts w:ascii="Times New Roman" w:eastAsia="Times New Roman" w:hAnsi="Times New Roman" w:cs="Times New Roman"/>
          <w:sz w:val="24"/>
          <w:szCs w:val="24"/>
        </w:rPr>
        <w:t>anului 2024</w:t>
      </w:r>
      <w:r w:rsidR="005E207D">
        <w:rPr>
          <w:rFonts w:ascii="Times New Roman" w:eastAsia="Times New Roman" w:hAnsi="Times New Roman" w:cs="Times New Roman"/>
          <w:sz w:val="24"/>
          <w:szCs w:val="24"/>
        </w:rPr>
        <w:t>, compuse din: Bilanț, Contul de profit ș</w:t>
      </w:r>
      <w:r w:rsidR="005B5F71" w:rsidRPr="005B5F71">
        <w:rPr>
          <w:rFonts w:ascii="Times New Roman" w:eastAsia="Times New Roman" w:hAnsi="Times New Roman" w:cs="Times New Roman"/>
          <w:sz w:val="24"/>
          <w:szCs w:val="24"/>
        </w:rPr>
        <w:t>i pi</w:t>
      </w:r>
      <w:r w:rsidR="005E207D">
        <w:rPr>
          <w:rFonts w:ascii="Times New Roman" w:eastAsia="Times New Roman" w:hAnsi="Times New Roman" w:cs="Times New Roman"/>
          <w:sz w:val="24"/>
          <w:szCs w:val="24"/>
        </w:rPr>
        <w:t>erdere, Date informative, Situația activelor imobilizate, Situația modifică</w:t>
      </w:r>
      <w:r w:rsidR="005B5F71" w:rsidRPr="005B5F71">
        <w:rPr>
          <w:rFonts w:ascii="Times New Roman" w:eastAsia="Times New Roman" w:hAnsi="Times New Roman" w:cs="Times New Roman"/>
          <w:sz w:val="24"/>
          <w:szCs w:val="24"/>
        </w:rPr>
        <w:t>rii capitalurilor propri</w:t>
      </w:r>
      <w:r w:rsidR="005E207D">
        <w:rPr>
          <w:rFonts w:ascii="Times New Roman" w:eastAsia="Times New Roman" w:hAnsi="Times New Roman" w:cs="Times New Roman"/>
          <w:sz w:val="24"/>
          <w:szCs w:val="24"/>
        </w:rPr>
        <w:t>i, Situaț</w:t>
      </w:r>
      <w:r w:rsidR="005B5F71" w:rsidRPr="005B5F71">
        <w:rPr>
          <w:rFonts w:ascii="Times New Roman" w:eastAsia="Times New Roman" w:hAnsi="Times New Roman" w:cs="Times New Roman"/>
          <w:sz w:val="24"/>
          <w:szCs w:val="24"/>
        </w:rPr>
        <w:t>ia fluxul</w:t>
      </w:r>
      <w:r w:rsidR="005B5F71">
        <w:rPr>
          <w:rFonts w:ascii="Times New Roman" w:eastAsia="Times New Roman" w:hAnsi="Times New Roman" w:cs="Times New Roman"/>
          <w:sz w:val="24"/>
          <w:szCs w:val="24"/>
        </w:rPr>
        <w:t>ui de numerar, Note explicative</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7A5571" w:rsidRDefault="007A5571" w:rsidP="007A5571">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3</w:t>
      </w:r>
      <w:r w:rsidRPr="004D22FB">
        <w:rPr>
          <w:rFonts w:ascii="Times New Roman" w:hAnsi="Times New Roman" w:cs="Times New Roman"/>
          <w:sz w:val="24"/>
          <w:szCs w:val="24"/>
        </w:rPr>
        <w:t xml:space="preserve"> de pe ordinea de zi este următoarea:</w:t>
      </w:r>
    </w:p>
    <w:p w:rsidR="00A154FB" w:rsidRPr="00A154FB" w:rsidRDefault="007A5571" w:rsidP="00A154FB">
      <w:pPr>
        <w:jc w:val="both"/>
        <w:rPr>
          <w:rFonts w:ascii="Times New Roman" w:hAnsi="Times New Roman" w:cs="Times New Roman"/>
          <w:iCs/>
          <w:sz w:val="24"/>
          <w:szCs w:val="24"/>
        </w:rPr>
      </w:pPr>
      <w:r>
        <w:rPr>
          <w:rFonts w:ascii="Times New Roman" w:hAnsi="Times New Roman" w:cs="Times New Roman"/>
          <w:sz w:val="24"/>
          <w:szCs w:val="24"/>
        </w:rPr>
        <w:lastRenderedPageBreak/>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 xml:space="preserve">entând 97,9385% din capitalul social al Avioane Craiova S.A., A.G.O.A. aprobă </w:t>
      </w:r>
      <w:r w:rsidR="00A154FB" w:rsidRPr="00A154FB">
        <w:rPr>
          <w:rFonts w:ascii="Times New Roman" w:hAnsi="Times New Roman" w:cs="Times New Roman"/>
          <w:iCs/>
          <w:sz w:val="24"/>
          <w:szCs w:val="24"/>
        </w:rPr>
        <w:t>Situațiile financiare aferente exercițiului financiar 2024, compuse din: Bilanț, Contul de profit și pierdere, Date informative, Situația activelor imobilizate, Situația modificării capitalurilor proprii, Situația fluxului de numerar, Note explicative.</w:t>
      </w:r>
    </w:p>
    <w:p w:rsidR="00A154FB" w:rsidRPr="00A154FB" w:rsidRDefault="00A154FB" w:rsidP="00A154FB">
      <w:pPr>
        <w:jc w:val="both"/>
        <w:rPr>
          <w:rFonts w:ascii="Times New Roman" w:hAnsi="Times New Roman" w:cs="Times New Roman"/>
          <w:bCs/>
          <w:iCs/>
          <w:sz w:val="24"/>
          <w:szCs w:val="24"/>
          <w:lang w:val="ro-RO"/>
        </w:rPr>
      </w:pPr>
      <w:r w:rsidRPr="00A154FB">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  </w:t>
      </w:r>
      <w:r w:rsidRPr="00A154FB">
        <w:rPr>
          <w:rFonts w:ascii="Times New Roman" w:hAnsi="Times New Roman" w:cs="Times New Roman"/>
          <w:bCs/>
          <w:iCs/>
          <w:sz w:val="24"/>
          <w:szCs w:val="24"/>
          <w:lang w:val="ro-RO"/>
        </w:rPr>
        <w:t>De asemenea, se solicită conducerilor administrativă și executivă ale societății să întreprindă toate demersurile necesare în vederea respectării prevederilor art. 11 din O.G. nr. 26/2013 privind întărirea disciplinei financiare la nivelul unor operatori economici la care statul sau unitățile administrativ-teritoriale sunt acționari unici ori majoritari sau dețin direct sau indirect o participație majoritară, precum și prevederile art. 47, alin. (2) din O.U.G. nr. 109/2011 „Situațiile financiare anuale, auditate potrivit legii, se depun de către întreprinderile publice la unitățile teritoriale ale Ministerului Finanțelor. O copie a acestora se va transmite către A.M.E.P.I.P. în termen de 15 zile de la data aprobării de către adunarea generală a acționarilor.“</w:t>
      </w:r>
    </w:p>
    <w:p w:rsidR="007A5571" w:rsidRPr="00A154FB" w:rsidRDefault="00A154FB" w:rsidP="00A154FB">
      <w:pPr>
        <w:jc w:val="both"/>
        <w:rPr>
          <w:rFonts w:ascii="Times New Roman" w:hAnsi="Times New Roman" w:cs="Times New Roman"/>
          <w:iCs/>
          <w:sz w:val="24"/>
          <w:szCs w:val="24"/>
          <w:lang w:val="en-GB"/>
        </w:rPr>
      </w:pPr>
      <w:r w:rsidRPr="00A154FB">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A154FB">
        <w:rPr>
          <w:rFonts w:ascii="Times New Roman" w:hAnsi="Times New Roman" w:cs="Times New Roman"/>
          <w:iCs/>
          <w:sz w:val="24"/>
          <w:szCs w:val="24"/>
        </w:rPr>
        <w:t>Responsabilitatea pentru legalitatea și exactitatea datelor prevăzute în situațiile financiare și notele anexe la acestea, aferente exercițiului financiar al anului 2024, pentru respectarea standardelor, practicilor și politicilor contabile, precum și pentru determinarea rezultatului exercițiului financiar aferent anului 2024, revine conducerii administrative și executive a societăț</w:t>
      </w:r>
      <w:r>
        <w:rPr>
          <w:rFonts w:ascii="Times New Roman" w:hAnsi="Times New Roman" w:cs="Times New Roman"/>
          <w:iCs/>
          <w:sz w:val="24"/>
          <w:szCs w:val="24"/>
        </w:rPr>
        <w:t>ii</w:t>
      </w:r>
      <w:r w:rsidR="007A5571">
        <w:rPr>
          <w:rFonts w:ascii="Times New Roman" w:hAnsi="Times New Roman" w:cs="Times New Roman"/>
          <w:sz w:val="24"/>
          <w:szCs w:val="24"/>
          <w:lang w:val="en-GB"/>
        </w:rPr>
        <w:t>”.</w:t>
      </w:r>
    </w:p>
    <w:p w:rsidR="00F87B19" w:rsidRPr="00F87B19" w:rsidRDefault="007A5571" w:rsidP="00F87B19">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F87B19" w:rsidRPr="00F87B19">
        <w:rPr>
          <w:rFonts w:ascii="Times New Roman" w:hAnsi="Times New Roman" w:cs="Times New Roman"/>
          <w:sz w:val="24"/>
          <w:szCs w:val="24"/>
        </w:rPr>
        <w:t xml:space="preserve">Voturile au fost înregistrate după cum urmează: </w:t>
      </w:r>
    </w:p>
    <w:p w:rsidR="007806F2" w:rsidRPr="00F87B19" w:rsidRDefault="007806F2"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D276D3" w:rsidRDefault="00D276D3"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D276D3">
        <w:rPr>
          <w:rFonts w:ascii="Times New Roman" w:hAnsi="Times New Roman" w:cs="Times New Roman"/>
          <w:sz w:val="24"/>
          <w:szCs w:val="24"/>
        </w:rPr>
        <w:t>Punctul 4 de pe ordinea de zi: „</w:t>
      </w:r>
      <w:r>
        <w:rPr>
          <w:rFonts w:ascii="Times New Roman" w:hAnsi="Times New Roman" w:cs="Times New Roman"/>
          <w:sz w:val="24"/>
          <w:szCs w:val="24"/>
        </w:rPr>
        <w:t>Aprobarea repartizării pe destinaț</w:t>
      </w:r>
      <w:r w:rsidRPr="00D276D3">
        <w:rPr>
          <w:rFonts w:ascii="Times New Roman" w:hAnsi="Times New Roman" w:cs="Times New Roman"/>
          <w:sz w:val="24"/>
          <w:szCs w:val="24"/>
        </w:rPr>
        <w:t>ii a profi</w:t>
      </w:r>
      <w:r>
        <w:rPr>
          <w:rFonts w:ascii="Times New Roman" w:hAnsi="Times New Roman" w:cs="Times New Roman"/>
          <w:sz w:val="24"/>
          <w:szCs w:val="24"/>
        </w:rPr>
        <w:t xml:space="preserve">tului net </w:t>
      </w:r>
      <w:r w:rsidR="007806F2">
        <w:rPr>
          <w:rFonts w:ascii="Times New Roman" w:hAnsi="Times New Roman" w:cs="Times New Roman"/>
          <w:sz w:val="24"/>
          <w:szCs w:val="24"/>
        </w:rPr>
        <w:t>realizat în anul 2024</w:t>
      </w:r>
      <w:r w:rsidRPr="00D276D3">
        <w:rPr>
          <w:rFonts w:ascii="Times New Roman" w:hAnsi="Times New Roman" w:cs="Times New Roman"/>
          <w:sz w:val="24"/>
          <w:szCs w:val="24"/>
        </w:rPr>
        <w:t>”.</w:t>
      </w:r>
    </w:p>
    <w:p w:rsidR="00C67DF8" w:rsidRDefault="00C67DF8" w:rsidP="00F87B19">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4</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A154FB" w:rsidRPr="00A154FB" w:rsidRDefault="00D276D3" w:rsidP="00A154FB">
      <w:pPr>
        <w:jc w:val="both"/>
        <w:rPr>
          <w:rFonts w:ascii="Times New Roman" w:hAnsi="Times New Roman" w:cs="Times New Roman"/>
          <w:bCs/>
          <w:iCs/>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entând 97,9385% din capitalul social al Avioane Craiova S.A., A.G.O.A. aprobă</w:t>
      </w:r>
      <w:r w:rsidR="00A154FB" w:rsidRPr="00A154FB">
        <w:rPr>
          <w:rFonts w:ascii="Times New Roman" w:hAnsi="Times New Roman" w:cs="Times New Roman"/>
          <w:bCs/>
          <w:iCs/>
          <w:sz w:val="24"/>
          <w:szCs w:val="24"/>
          <w:lang w:val="en-GB"/>
        </w:rPr>
        <w:t xml:space="preserve"> </w:t>
      </w:r>
      <w:r w:rsidR="00A154FB" w:rsidRPr="00A154FB">
        <w:rPr>
          <w:rFonts w:ascii="Times New Roman" w:hAnsi="Times New Roman" w:cs="Times New Roman"/>
          <w:bCs/>
          <w:iCs/>
          <w:sz w:val="24"/>
          <w:szCs w:val="24"/>
          <w:lang w:val="ro-RO"/>
        </w:rPr>
        <w:t>repartizarea pe destinații a profitului net realizat în anul 2024 de societatea Avioane Craiova S.A</w:t>
      </w:r>
      <w:r w:rsidR="00A154FB" w:rsidRPr="00A154FB">
        <w:rPr>
          <w:rFonts w:ascii="Times New Roman" w:hAnsi="Times New Roman" w:cs="Times New Roman"/>
          <w:bCs/>
          <w:iCs/>
          <w:sz w:val="24"/>
          <w:szCs w:val="24"/>
        </w:rPr>
        <w:t>., astfel:</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A154FB" w:rsidRPr="00A154FB" w:rsidTr="00BF070A">
        <w:tc>
          <w:tcPr>
            <w:tcW w:w="3827" w:type="dxa"/>
            <w:shd w:val="clear" w:color="auto" w:fill="auto"/>
          </w:tcPr>
          <w:p w:rsidR="00A154FB" w:rsidRPr="00A154FB" w:rsidRDefault="00A154FB" w:rsidP="00A154FB">
            <w:pPr>
              <w:jc w:val="both"/>
              <w:rPr>
                <w:rFonts w:ascii="Times New Roman" w:hAnsi="Times New Roman" w:cs="Times New Roman"/>
                <w:b/>
                <w:bCs/>
                <w:iCs/>
                <w:sz w:val="24"/>
                <w:szCs w:val="24"/>
              </w:rPr>
            </w:pPr>
            <w:r w:rsidRPr="00A154FB">
              <w:rPr>
                <w:rFonts w:ascii="Times New Roman" w:hAnsi="Times New Roman" w:cs="Times New Roman"/>
                <w:b/>
                <w:bCs/>
                <w:iCs/>
                <w:sz w:val="24"/>
                <w:szCs w:val="24"/>
              </w:rPr>
              <w:t>Destinația</w:t>
            </w:r>
          </w:p>
        </w:tc>
        <w:tc>
          <w:tcPr>
            <w:tcW w:w="3827" w:type="dxa"/>
            <w:shd w:val="clear" w:color="auto" w:fill="auto"/>
          </w:tcPr>
          <w:p w:rsidR="00A154FB" w:rsidRPr="00A154FB" w:rsidRDefault="00A154FB" w:rsidP="00A154FB">
            <w:pPr>
              <w:jc w:val="both"/>
              <w:rPr>
                <w:rFonts w:ascii="Times New Roman" w:hAnsi="Times New Roman" w:cs="Times New Roman"/>
                <w:b/>
                <w:bCs/>
                <w:iCs/>
                <w:sz w:val="24"/>
                <w:szCs w:val="24"/>
              </w:rPr>
            </w:pPr>
            <w:r w:rsidRPr="00A154FB">
              <w:rPr>
                <w:rFonts w:ascii="Times New Roman" w:hAnsi="Times New Roman" w:cs="Times New Roman"/>
                <w:b/>
                <w:bCs/>
                <w:iCs/>
                <w:sz w:val="24"/>
                <w:szCs w:val="24"/>
              </w:rPr>
              <w:t>Suma</w:t>
            </w:r>
          </w:p>
        </w:tc>
      </w:tr>
      <w:tr w:rsidR="00A154FB" w:rsidRPr="00A154FB" w:rsidTr="00BF070A">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Profit net de repartizat</w:t>
            </w:r>
          </w:p>
        </w:tc>
        <w:tc>
          <w:tcPr>
            <w:tcW w:w="3827" w:type="dxa"/>
            <w:shd w:val="clear" w:color="auto" w:fill="auto"/>
          </w:tcPr>
          <w:p w:rsidR="00A154FB" w:rsidRPr="00A154FB" w:rsidRDefault="00A154FB" w:rsidP="00A154FB">
            <w:pPr>
              <w:jc w:val="both"/>
              <w:rPr>
                <w:rFonts w:ascii="Times New Roman" w:hAnsi="Times New Roman" w:cs="Times New Roman"/>
                <w:b/>
                <w:bCs/>
                <w:iCs/>
                <w:sz w:val="24"/>
                <w:szCs w:val="24"/>
              </w:rPr>
            </w:pPr>
            <w:r w:rsidRPr="00A154FB">
              <w:rPr>
                <w:rFonts w:ascii="Times New Roman" w:hAnsi="Times New Roman" w:cs="Times New Roman"/>
                <w:b/>
                <w:bCs/>
                <w:iCs/>
                <w:sz w:val="24"/>
                <w:szCs w:val="24"/>
              </w:rPr>
              <w:t>1.444.272 lei</w:t>
            </w:r>
          </w:p>
        </w:tc>
      </w:tr>
      <w:tr w:rsidR="00A154FB" w:rsidRPr="00A154FB" w:rsidTr="00BF070A">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r w:rsidRPr="00A154FB">
              <w:rPr>
                <w:rFonts w:ascii="Times New Roman" w:hAnsi="Times New Roman" w:cs="Times New Roman"/>
                <w:bCs/>
                <w:iCs/>
                <w:sz w:val="24"/>
                <w:szCs w:val="24"/>
              </w:rPr>
              <w:t>rezerva legală</w:t>
            </w:r>
          </w:p>
        </w:tc>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72.214 lei</w:t>
            </w:r>
          </w:p>
        </w:tc>
      </w:tr>
      <w:tr w:rsidR="00A154FB" w:rsidRPr="00A154FB" w:rsidTr="00BF070A">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r w:rsidRPr="00A154FB">
              <w:rPr>
                <w:rFonts w:ascii="Times New Roman" w:hAnsi="Times New Roman" w:cs="Times New Roman"/>
                <w:bCs/>
                <w:iCs/>
                <w:sz w:val="24"/>
                <w:szCs w:val="24"/>
              </w:rPr>
              <w:t>acoperirea pierderii contabile</w:t>
            </w:r>
          </w:p>
        </w:tc>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1.372.058 lei</w:t>
            </w:r>
          </w:p>
        </w:tc>
      </w:tr>
      <w:tr w:rsidR="00A154FB" w:rsidRPr="00A154FB" w:rsidTr="00BF070A">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r w:rsidRPr="00A154FB">
              <w:rPr>
                <w:rFonts w:ascii="Times New Roman" w:hAnsi="Times New Roman" w:cs="Times New Roman"/>
                <w:bCs/>
                <w:iCs/>
                <w:sz w:val="24"/>
                <w:szCs w:val="24"/>
              </w:rPr>
              <w:lastRenderedPageBreak/>
              <w:t>dividende, etc.</w:t>
            </w:r>
          </w:p>
        </w:tc>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p>
        </w:tc>
      </w:tr>
      <w:tr w:rsidR="00A154FB" w:rsidRPr="00A154FB" w:rsidTr="00BF070A">
        <w:tc>
          <w:tcPr>
            <w:tcW w:w="3827" w:type="dxa"/>
            <w:shd w:val="clear" w:color="auto" w:fill="auto"/>
          </w:tcPr>
          <w:p w:rsidR="00A154FB" w:rsidRPr="00A154FB" w:rsidRDefault="00A154FB" w:rsidP="00A154FB">
            <w:pPr>
              <w:jc w:val="both"/>
              <w:rPr>
                <w:rFonts w:ascii="Times New Roman" w:hAnsi="Times New Roman" w:cs="Times New Roman"/>
                <w:bCs/>
                <w:iCs/>
                <w:sz w:val="24"/>
                <w:szCs w:val="24"/>
              </w:rPr>
            </w:pPr>
            <w:r w:rsidRPr="00A154FB">
              <w:rPr>
                <w:rFonts w:ascii="Times New Roman" w:hAnsi="Times New Roman" w:cs="Times New Roman"/>
                <w:bCs/>
                <w:iCs/>
                <w:sz w:val="24"/>
                <w:szCs w:val="24"/>
              </w:rPr>
              <w:t>Profit nerepartizat</w:t>
            </w:r>
          </w:p>
        </w:tc>
        <w:tc>
          <w:tcPr>
            <w:tcW w:w="3827" w:type="dxa"/>
            <w:shd w:val="clear" w:color="auto" w:fill="auto"/>
          </w:tcPr>
          <w:p w:rsidR="00A154FB" w:rsidRPr="00A154FB" w:rsidRDefault="00A154FB" w:rsidP="00A154FB">
            <w:pPr>
              <w:numPr>
                <w:ilvl w:val="0"/>
                <w:numId w:val="1"/>
              </w:numPr>
              <w:jc w:val="both"/>
              <w:rPr>
                <w:rFonts w:ascii="Times New Roman" w:hAnsi="Times New Roman" w:cs="Times New Roman"/>
                <w:bCs/>
                <w:iCs/>
                <w:sz w:val="24"/>
                <w:szCs w:val="24"/>
              </w:rPr>
            </w:pPr>
          </w:p>
        </w:tc>
      </w:tr>
    </w:tbl>
    <w:p w:rsidR="00D276D3" w:rsidRDefault="009B3106" w:rsidP="00A154FB">
      <w:pPr>
        <w:jc w:val="both"/>
        <w:rPr>
          <w:rFonts w:ascii="Times New Roman" w:hAnsi="Times New Roman" w:cs="Times New Roman"/>
          <w:iCs/>
          <w:sz w:val="24"/>
          <w:szCs w:val="24"/>
          <w:lang w:val="ro-RO"/>
        </w:rPr>
      </w:pPr>
      <w:r>
        <w:rPr>
          <w:rFonts w:ascii="Times New Roman" w:hAnsi="Times New Roman" w:cs="Times New Roman"/>
          <w:iCs/>
          <w:sz w:val="24"/>
          <w:szCs w:val="24"/>
          <w:lang w:val="ro-RO"/>
        </w:rPr>
        <w:t>”</w:t>
      </w:r>
      <w:r w:rsidR="00A154FB">
        <w:rPr>
          <w:rFonts w:ascii="Times New Roman" w:hAnsi="Times New Roman" w:cs="Times New Roman"/>
          <w:iCs/>
          <w:sz w:val="24"/>
          <w:szCs w:val="24"/>
          <w:lang w:val="ro-RO"/>
        </w:rPr>
        <w:t>.</w:t>
      </w:r>
    </w:p>
    <w:p w:rsidR="009B3106" w:rsidRPr="00F87B19" w:rsidRDefault="009B3106" w:rsidP="009B3106">
      <w:pPr>
        <w:jc w:val="both"/>
        <w:rPr>
          <w:rFonts w:ascii="Times New Roman" w:hAnsi="Times New Roman" w:cs="Times New Roman"/>
          <w:sz w:val="24"/>
          <w:szCs w:val="24"/>
        </w:rPr>
      </w:pPr>
      <w:r>
        <w:rPr>
          <w:rFonts w:ascii="Times New Roman" w:hAnsi="Times New Roman" w:cs="Times New Roman"/>
          <w:iCs/>
          <w:sz w:val="24"/>
          <w:szCs w:val="24"/>
          <w:lang w:val="ro-RO"/>
        </w:rPr>
        <w:t xml:space="preserve">       </w:t>
      </w:r>
      <w:r w:rsidRPr="00F87B19">
        <w:rPr>
          <w:rFonts w:ascii="Times New Roman" w:hAnsi="Times New Roman" w:cs="Times New Roman"/>
          <w:sz w:val="24"/>
          <w:szCs w:val="24"/>
        </w:rPr>
        <w:t xml:space="preserve">Voturile au fost înregistrate după cum urmează: </w:t>
      </w:r>
    </w:p>
    <w:p w:rsidR="007806F2" w:rsidRPr="00F87B19" w:rsidRDefault="007806F2" w:rsidP="007806F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7806F2" w:rsidRPr="00F87B19"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7806F2" w:rsidRDefault="007806F2" w:rsidP="007806F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B7692F" w:rsidRPr="005B5F71" w:rsidRDefault="00B7692F" w:rsidP="00F87B19">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B3106">
        <w:rPr>
          <w:rFonts w:ascii="Times New Roman" w:hAnsi="Times New Roman" w:cs="Times New Roman"/>
          <w:sz w:val="24"/>
          <w:szCs w:val="24"/>
        </w:rPr>
        <w:t>Punctul 5</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5E207D">
        <w:rPr>
          <w:rFonts w:ascii="Times New Roman" w:eastAsia="Times New Roman" w:hAnsi="Times New Roman" w:cs="Times New Roman"/>
          <w:sz w:val="24"/>
          <w:szCs w:val="24"/>
        </w:rPr>
        <w:t>Aprobarea descă</w:t>
      </w:r>
      <w:r w:rsidR="005B5F71" w:rsidRPr="005B5F71">
        <w:rPr>
          <w:rFonts w:ascii="Times New Roman" w:eastAsia="Times New Roman" w:hAnsi="Times New Roman" w:cs="Times New Roman"/>
          <w:sz w:val="24"/>
          <w:szCs w:val="24"/>
        </w:rPr>
        <w:t>rcarii de gestiune a memb</w:t>
      </w:r>
      <w:r w:rsidR="005E207D">
        <w:rPr>
          <w:rFonts w:ascii="Times New Roman" w:eastAsia="Times New Roman" w:hAnsi="Times New Roman" w:cs="Times New Roman"/>
          <w:sz w:val="24"/>
          <w:szCs w:val="24"/>
        </w:rPr>
        <w:t>rilor Consiliului de Administrație al societății pentru activitatea desfășurată în exerciț</w:t>
      </w:r>
      <w:r w:rsidR="005B5F71" w:rsidRPr="005B5F71">
        <w:rPr>
          <w:rFonts w:ascii="Times New Roman" w:eastAsia="Times New Roman" w:hAnsi="Times New Roman" w:cs="Times New Roman"/>
          <w:sz w:val="24"/>
          <w:szCs w:val="24"/>
        </w:rPr>
        <w:t>iu</w:t>
      </w:r>
      <w:r w:rsidR="00AE6412">
        <w:rPr>
          <w:rFonts w:ascii="Times New Roman" w:eastAsia="Times New Roman" w:hAnsi="Times New Roman" w:cs="Times New Roman"/>
          <w:sz w:val="24"/>
          <w:szCs w:val="24"/>
        </w:rPr>
        <w:t>l financiar aferent anului 2024</w:t>
      </w:r>
      <w:r w:rsidR="004D22FB" w:rsidRPr="004D22FB">
        <w:rPr>
          <w:rFonts w:ascii="Times New Roman" w:hAnsi="Times New Roman" w:cs="Times New Roman"/>
          <w:sz w:val="24"/>
          <w:szCs w:val="24"/>
        </w:rPr>
        <w:t>”</w:t>
      </w:r>
      <w:r w:rsidR="003069A8">
        <w:rPr>
          <w:rFonts w:ascii="Times New Roman" w:hAnsi="Times New Roman" w:cs="Times New Roman"/>
          <w:sz w:val="24"/>
          <w:szCs w:val="24"/>
        </w:rPr>
        <w:t>.</w:t>
      </w:r>
    </w:p>
    <w:p w:rsidR="00B7692F" w:rsidRDefault="004D22FB" w:rsidP="00F86B3C">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sidR="00B7692F">
        <w:rPr>
          <w:rFonts w:ascii="Times New Roman" w:hAnsi="Times New Roman" w:cs="Times New Roman"/>
          <w:sz w:val="24"/>
          <w:szCs w:val="24"/>
        </w:rPr>
        <w:t xml:space="preserve">      </w:t>
      </w:r>
      <w:r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5</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932619" w:rsidRPr="005B5F71" w:rsidRDefault="00B7692F" w:rsidP="00F86B3C">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(adică 100% din voturile exprimate), repre</w:t>
      </w:r>
      <w:r w:rsidR="00A154FB" w:rsidRPr="00A154FB">
        <w:rPr>
          <w:rFonts w:ascii="Times New Roman" w:hAnsi="Times New Roman" w:cs="Times New Roman"/>
          <w:sz w:val="24"/>
          <w:szCs w:val="24"/>
          <w:lang w:val="ro-RO"/>
        </w:rPr>
        <w:t>z</w:t>
      </w:r>
      <w:r w:rsidR="00A154FB" w:rsidRPr="00A154FB">
        <w:rPr>
          <w:rFonts w:ascii="Times New Roman" w:hAnsi="Times New Roman" w:cs="Times New Roman"/>
          <w:sz w:val="24"/>
          <w:szCs w:val="24"/>
          <w:lang w:val="en-GB"/>
        </w:rPr>
        <w:t xml:space="preserve">entând 97,9385% din capitalul social al Avioane Craiova S.A., A.G.O.A. </w:t>
      </w:r>
      <w:r w:rsidR="00A154FB" w:rsidRPr="00A154FB">
        <w:rPr>
          <w:rFonts w:ascii="Times New Roman" w:hAnsi="Times New Roman" w:cs="Times New Roman"/>
          <w:iCs/>
          <w:sz w:val="24"/>
          <w:szCs w:val="24"/>
          <w:lang w:val="en-GB"/>
        </w:rPr>
        <w:t xml:space="preserve">aprobă </w:t>
      </w:r>
      <w:r w:rsidR="00A154FB" w:rsidRPr="00A154FB">
        <w:rPr>
          <w:rFonts w:ascii="Times New Roman" w:hAnsi="Times New Roman" w:cs="Times New Roman"/>
          <w:iCs/>
          <w:sz w:val="24"/>
          <w:szCs w:val="24"/>
        </w:rPr>
        <w:t xml:space="preserve">descărcarea de gestiune a administratorilor în ceea ce privește activitatea desfășurată în exercițiul financiar 2024, în conformitate cu prevederile art. 111, alin. 2, lit. d) și cu respectarea </w:t>
      </w:r>
      <w:r w:rsidR="00A154FB" w:rsidRPr="00A154FB">
        <w:rPr>
          <w:rFonts w:ascii="Times New Roman" w:hAnsi="Times New Roman" w:cs="Times New Roman"/>
          <w:iCs/>
          <w:sz w:val="24"/>
          <w:szCs w:val="24"/>
          <w:lang w:val="ro-RO"/>
        </w:rPr>
        <w:t>art. 144</w:t>
      </w:r>
      <w:r w:rsidR="00A154FB" w:rsidRPr="00A154FB">
        <w:rPr>
          <w:rFonts w:ascii="Times New Roman" w:hAnsi="Times New Roman" w:cs="Times New Roman"/>
          <w:iCs/>
          <w:sz w:val="24"/>
          <w:szCs w:val="24"/>
          <w:vertAlign w:val="superscript"/>
          <w:lang w:val="ro-RO"/>
        </w:rPr>
        <w:t>1</w:t>
      </w:r>
      <w:r w:rsidR="00A154FB" w:rsidRPr="00A154FB">
        <w:rPr>
          <w:rFonts w:ascii="Times New Roman" w:hAnsi="Times New Roman" w:cs="Times New Roman"/>
          <w:iCs/>
          <w:sz w:val="24"/>
          <w:szCs w:val="24"/>
          <w:lang w:val="ro-RO"/>
        </w:rPr>
        <w:t xml:space="preserve"> - 144</w:t>
      </w:r>
      <w:r w:rsidR="00A154FB" w:rsidRPr="00A154FB">
        <w:rPr>
          <w:rFonts w:ascii="Times New Roman" w:hAnsi="Times New Roman" w:cs="Times New Roman"/>
          <w:iCs/>
          <w:sz w:val="24"/>
          <w:szCs w:val="24"/>
          <w:vertAlign w:val="superscript"/>
          <w:lang w:val="ro-RO"/>
        </w:rPr>
        <w:t>4</w:t>
      </w:r>
      <w:r w:rsidR="00A154FB" w:rsidRPr="00A154FB">
        <w:rPr>
          <w:rFonts w:ascii="Times New Roman" w:hAnsi="Times New Roman" w:cs="Times New Roman"/>
          <w:iCs/>
          <w:sz w:val="24"/>
          <w:szCs w:val="24"/>
          <w:lang w:val="ro-RO"/>
        </w:rPr>
        <w:t>, art. 153</w:t>
      </w:r>
      <w:r w:rsidR="00A154FB" w:rsidRPr="00A154FB">
        <w:rPr>
          <w:rFonts w:ascii="Times New Roman" w:hAnsi="Times New Roman" w:cs="Times New Roman"/>
          <w:iCs/>
          <w:sz w:val="24"/>
          <w:szCs w:val="24"/>
          <w:vertAlign w:val="superscript"/>
          <w:lang w:val="ro-RO"/>
        </w:rPr>
        <w:t>24</w:t>
      </w:r>
      <w:r w:rsidR="00A154FB" w:rsidRPr="00A154FB">
        <w:rPr>
          <w:rFonts w:ascii="Times New Roman" w:hAnsi="Times New Roman" w:cs="Times New Roman"/>
          <w:iCs/>
          <w:sz w:val="24"/>
          <w:szCs w:val="24"/>
          <w:lang w:val="ro-RO"/>
        </w:rPr>
        <w:t>, art. 155 și art. 186 din Legea societăților nr. 31/1990, republicată, cu modificările și completă</w:t>
      </w:r>
      <w:r w:rsidR="00A154FB">
        <w:rPr>
          <w:rFonts w:ascii="Times New Roman" w:hAnsi="Times New Roman" w:cs="Times New Roman"/>
          <w:iCs/>
          <w:sz w:val="24"/>
          <w:szCs w:val="24"/>
          <w:lang w:val="ro-RO"/>
        </w:rPr>
        <w:t>rile ulterioare</w:t>
      </w:r>
      <w:r w:rsidR="004D22FB" w:rsidRPr="004D22FB">
        <w:rPr>
          <w:rFonts w:ascii="Times New Roman" w:hAnsi="Times New Roman" w:cs="Times New Roman"/>
          <w:sz w:val="24"/>
          <w:szCs w:val="24"/>
        </w:rPr>
        <w:t>”.</w:t>
      </w:r>
    </w:p>
    <w:p w:rsidR="006C68A5" w:rsidRPr="00F87B19" w:rsidRDefault="007A5571" w:rsidP="006C68A5">
      <w:pPr>
        <w:jc w:val="both"/>
        <w:rPr>
          <w:rFonts w:ascii="Times New Roman" w:hAnsi="Times New Roman" w:cs="Times New Roman"/>
          <w:sz w:val="24"/>
          <w:szCs w:val="24"/>
        </w:rPr>
      </w:pPr>
      <w:r>
        <w:rPr>
          <w:rFonts w:ascii="Times New Roman" w:hAnsi="Times New Roman" w:cs="Times New Roman"/>
          <w:sz w:val="24"/>
          <w:szCs w:val="24"/>
        </w:rPr>
        <w:t xml:space="preserve">       </w:t>
      </w:r>
      <w:r w:rsidR="006C68A5"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932619" w:rsidRPr="00F87B19" w:rsidRDefault="00932619" w:rsidP="006C68A5">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009B3106">
        <w:rPr>
          <w:rFonts w:ascii="Times New Roman" w:hAnsi="Times New Roman" w:cs="Times New Roman"/>
          <w:sz w:val="24"/>
          <w:szCs w:val="24"/>
        </w:rPr>
        <w:t>Punctul 6</w:t>
      </w:r>
      <w:r w:rsidR="004D22FB" w:rsidRPr="004D22FB">
        <w:rPr>
          <w:rFonts w:ascii="Times New Roman" w:hAnsi="Times New Roman" w:cs="Times New Roman"/>
          <w:sz w:val="24"/>
          <w:szCs w:val="24"/>
        </w:rPr>
        <w:t xml:space="preserve"> de pe ordinea de zi</w:t>
      </w:r>
      <w:r w:rsidR="00C74779">
        <w:rPr>
          <w:rFonts w:ascii="Times New Roman" w:hAnsi="Times New Roman" w:cs="Times New Roman"/>
          <w:sz w:val="24"/>
          <w:szCs w:val="24"/>
        </w:rPr>
        <w:t>:</w:t>
      </w:r>
      <w:r w:rsidR="004D22FB" w:rsidRPr="004D22FB">
        <w:rPr>
          <w:rFonts w:ascii="Times New Roman" w:hAnsi="Times New Roman" w:cs="Times New Roman"/>
          <w:sz w:val="24"/>
          <w:szCs w:val="24"/>
        </w:rPr>
        <w:t xml:space="preserve"> </w:t>
      </w:r>
      <w:r w:rsidR="004D22FB" w:rsidRPr="007A5571">
        <w:rPr>
          <w:rFonts w:ascii="Times New Roman" w:hAnsi="Times New Roman" w:cs="Times New Roman"/>
          <w:sz w:val="24"/>
          <w:szCs w:val="24"/>
        </w:rPr>
        <w:t>„</w:t>
      </w:r>
      <w:r w:rsidR="005B5F71" w:rsidRPr="005B5F71">
        <w:rPr>
          <w:rFonts w:ascii="Times New Roman" w:eastAsia="Arial" w:hAnsi="Times New Roman" w:cs="Times New Roman"/>
          <w:color w:val="000000"/>
          <w:sz w:val="24"/>
          <w:szCs w:val="24"/>
        </w:rPr>
        <w:t>Aprobarea politicii de remunerare a conducerii administr</w:t>
      </w:r>
      <w:r w:rsidR="005E207D">
        <w:rPr>
          <w:rFonts w:ascii="Times New Roman" w:eastAsia="Arial" w:hAnsi="Times New Roman" w:cs="Times New Roman"/>
          <w:color w:val="000000"/>
          <w:sz w:val="24"/>
          <w:szCs w:val="24"/>
        </w:rPr>
        <w:t>ative ș</w:t>
      </w:r>
      <w:r w:rsidR="005B5F71">
        <w:rPr>
          <w:rFonts w:ascii="Times New Roman" w:eastAsia="Arial" w:hAnsi="Times New Roman" w:cs="Times New Roman"/>
          <w:color w:val="000000"/>
          <w:sz w:val="24"/>
          <w:szCs w:val="24"/>
        </w:rPr>
        <w:t>i executive a</w:t>
      </w:r>
      <w:r w:rsidR="005E207D">
        <w:rPr>
          <w:rFonts w:ascii="Times New Roman" w:eastAsia="Arial" w:hAnsi="Times New Roman" w:cs="Times New Roman"/>
          <w:color w:val="000000"/>
          <w:sz w:val="24"/>
          <w:szCs w:val="24"/>
        </w:rPr>
        <w:t xml:space="preserve"> societăț</w:t>
      </w:r>
      <w:r w:rsidR="005B5F71">
        <w:rPr>
          <w:rFonts w:ascii="Times New Roman" w:eastAsia="Arial" w:hAnsi="Times New Roman" w:cs="Times New Roman"/>
          <w:color w:val="000000"/>
          <w:sz w:val="24"/>
          <w:szCs w:val="24"/>
        </w:rPr>
        <w:t>ii</w:t>
      </w:r>
      <w:r w:rsidR="004D22FB" w:rsidRPr="007A5571">
        <w:rPr>
          <w:rFonts w:ascii="Times New Roman" w:hAnsi="Times New Roman" w:cs="Times New Roman"/>
          <w:sz w:val="24"/>
          <w:szCs w:val="24"/>
        </w:rPr>
        <w:t xml:space="preserve">”. </w:t>
      </w:r>
    </w:p>
    <w:p w:rsidR="003069A8" w:rsidRDefault="00932619" w:rsidP="00F86B3C">
      <w:pPr>
        <w:jc w:val="both"/>
        <w:rPr>
          <w:rFonts w:ascii="Times New Roman" w:hAnsi="Times New Roman" w:cs="Times New Roman"/>
          <w:sz w:val="24"/>
          <w:szCs w:val="24"/>
        </w:rPr>
      </w:pPr>
      <w:r>
        <w:rPr>
          <w:rFonts w:ascii="Times New Roman" w:hAnsi="Times New Roman" w:cs="Times New Roman"/>
          <w:sz w:val="24"/>
          <w:szCs w:val="24"/>
        </w:rPr>
        <w:t xml:space="preserve">       </w:t>
      </w:r>
      <w:r w:rsidR="004D22FB" w:rsidRPr="004D22FB">
        <w:rPr>
          <w:rFonts w:ascii="Times New Roman" w:hAnsi="Times New Roman" w:cs="Times New Roman"/>
          <w:sz w:val="24"/>
          <w:szCs w:val="24"/>
        </w:rPr>
        <w:t>Hot</w:t>
      </w:r>
      <w:r w:rsidR="009B3106">
        <w:rPr>
          <w:rFonts w:ascii="Times New Roman" w:hAnsi="Times New Roman" w:cs="Times New Roman"/>
          <w:sz w:val="24"/>
          <w:szCs w:val="24"/>
        </w:rPr>
        <w:t>ărârea adoptată pentru punctul 6</w:t>
      </w:r>
      <w:r w:rsidR="004D22FB" w:rsidRPr="004D22FB">
        <w:rPr>
          <w:rFonts w:ascii="Times New Roman" w:hAnsi="Times New Roman" w:cs="Times New Roman"/>
          <w:sz w:val="24"/>
          <w:szCs w:val="24"/>
        </w:rPr>
        <w:t xml:space="preserve"> de pe ordinea de zi </w:t>
      </w:r>
      <w:proofErr w:type="gramStart"/>
      <w:r w:rsidR="004D22FB" w:rsidRPr="004D22FB">
        <w:rPr>
          <w:rFonts w:ascii="Times New Roman" w:hAnsi="Times New Roman" w:cs="Times New Roman"/>
          <w:sz w:val="24"/>
          <w:szCs w:val="24"/>
        </w:rPr>
        <w:t>este</w:t>
      </w:r>
      <w:proofErr w:type="gramEnd"/>
      <w:r w:rsidR="004D22FB" w:rsidRPr="004D22FB">
        <w:rPr>
          <w:rFonts w:ascii="Times New Roman" w:hAnsi="Times New Roman" w:cs="Times New Roman"/>
          <w:sz w:val="24"/>
          <w:szCs w:val="24"/>
        </w:rPr>
        <w:t xml:space="preserve"> următoarea:</w:t>
      </w:r>
    </w:p>
    <w:p w:rsidR="00932619" w:rsidRPr="009B3106" w:rsidRDefault="009B3106" w:rsidP="009B3106">
      <w:pPr>
        <w:jc w:val="both"/>
        <w:rPr>
          <w:rFonts w:ascii="Times New Roman" w:eastAsia="Times New Roman" w:hAnsi="Times New Roman" w:cs="Times New Roman"/>
          <w:spacing w:val="-3"/>
          <w:sz w:val="28"/>
          <w:szCs w:val="28"/>
        </w:rPr>
      </w:pPr>
      <w:r>
        <w:rPr>
          <w:rFonts w:ascii="Times New Roman" w:hAnsi="Times New Roman" w:cs="Times New Roman"/>
          <w:sz w:val="24"/>
          <w:szCs w:val="24"/>
        </w:rPr>
        <w:t xml:space="preserve">       </w:t>
      </w:r>
      <w:r w:rsidR="004D22FB" w:rsidRPr="00F87B19">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36.600.920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împotrivă</w:t>
      </w:r>
      <w:r w:rsidR="00A154FB" w:rsidRPr="00A154FB">
        <w:rPr>
          <w:rFonts w:ascii="Times New Roman" w:hAnsi="Times New Roman" w:cs="Times New Roman"/>
          <w:sz w:val="24"/>
          <w:szCs w:val="24"/>
          <w:lang w:val="en-GB"/>
        </w:rPr>
        <w:t xml:space="preserve">” (adică 99,9999% din voturile exprimate) si 50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0,0001% din voturile exprimate), reprezentând 97,9385% din capitalul social al Avioane Craiova S.A., A.G.O.A. nu </w:t>
      </w:r>
      <w:r w:rsidR="00A154FB" w:rsidRPr="00A154FB">
        <w:rPr>
          <w:rFonts w:ascii="Times New Roman" w:hAnsi="Times New Roman" w:cs="Times New Roman"/>
          <w:iCs/>
          <w:sz w:val="24"/>
          <w:szCs w:val="24"/>
          <w:lang w:val="en-GB"/>
        </w:rPr>
        <w:t xml:space="preserve">aprobă </w:t>
      </w:r>
      <w:r w:rsidR="00A154FB" w:rsidRPr="00A154FB">
        <w:rPr>
          <w:rFonts w:ascii="Times New Roman" w:hAnsi="Times New Roman" w:cs="Times New Roman"/>
          <w:bCs/>
          <w:iCs/>
          <w:sz w:val="24"/>
          <w:szCs w:val="24"/>
          <w:lang w:val="ro-RO"/>
        </w:rPr>
        <w:t>politica de remunerare a conducerii administr</w:t>
      </w:r>
      <w:r w:rsidR="00A154FB">
        <w:rPr>
          <w:rFonts w:ascii="Times New Roman" w:hAnsi="Times New Roman" w:cs="Times New Roman"/>
          <w:bCs/>
          <w:iCs/>
          <w:sz w:val="24"/>
          <w:szCs w:val="24"/>
          <w:lang w:val="ro-RO"/>
        </w:rPr>
        <w:t>ative și executive a societății</w:t>
      </w:r>
      <w:r w:rsidR="004D22FB" w:rsidRPr="009B3106">
        <w:rPr>
          <w:rFonts w:ascii="Times New Roman" w:hAnsi="Times New Roman" w:cs="Times New Roman"/>
          <w:sz w:val="24"/>
          <w:szCs w:val="24"/>
        </w:rPr>
        <w:t>”.</w:t>
      </w:r>
    </w:p>
    <w:p w:rsidR="00F87B19" w:rsidRPr="00F87B19" w:rsidRDefault="00BD1E99" w:rsidP="00F87B19">
      <w:pPr>
        <w:jc w:val="both"/>
        <w:rPr>
          <w:rFonts w:ascii="Times New Roman" w:hAnsi="Times New Roman" w:cs="Times New Roman"/>
          <w:sz w:val="24"/>
          <w:szCs w:val="24"/>
        </w:rPr>
      </w:pPr>
      <w:r>
        <w:rPr>
          <w:rFonts w:ascii="Times New Roman" w:hAnsi="Times New Roman" w:cs="Times New Roman"/>
          <w:bCs/>
          <w:iCs/>
          <w:sz w:val="24"/>
          <w:szCs w:val="24"/>
          <w:lang w:val="en-GB"/>
        </w:rPr>
        <w:lastRenderedPageBreak/>
        <w:t xml:space="preserve">       </w:t>
      </w:r>
      <w:r w:rsidR="00F87B19" w:rsidRPr="00F87B19">
        <w:rPr>
          <w:rFonts w:ascii="Times New Roman" w:hAnsi="Times New Roman" w:cs="Times New Roman"/>
          <w:sz w:val="24"/>
          <w:szCs w:val="24"/>
        </w:rPr>
        <w:t xml:space="preserve">Voturile au fost înregistrate după cum urmează: </w:t>
      </w:r>
    </w:p>
    <w:p w:rsidR="00AE6412" w:rsidRPr="00F87B19" w:rsidRDefault="007157AB"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00AE6412" w:rsidRPr="00F87B19">
        <w:rPr>
          <w:rFonts w:ascii="Times New Roman" w:hAnsi="Times New Roman" w:cs="Times New Roman"/>
          <w:sz w:val="24"/>
          <w:szCs w:val="24"/>
        </w:rPr>
        <w:t xml:space="preserve">- Voturi valabil exprimate </w:t>
      </w:r>
      <w:r w:rsidR="00AE6412">
        <w:rPr>
          <w:rFonts w:ascii="Times New Roman" w:hAnsi="Times New Roman" w:cs="Times New Roman"/>
          <w:sz w:val="24"/>
          <w:szCs w:val="24"/>
          <w:lang w:val="en-GB"/>
        </w:rPr>
        <w:t>36.600.970</w:t>
      </w:r>
      <w:r w:rsidR="00AE6412" w:rsidRPr="00F87B19">
        <w:rPr>
          <w:rFonts w:ascii="Times New Roman" w:hAnsi="Times New Roman" w:cs="Times New Roman"/>
          <w:sz w:val="24"/>
          <w:szCs w:val="24"/>
          <w:lang w:val="en-GB"/>
        </w:rPr>
        <w:t xml:space="preserve"> </w:t>
      </w:r>
      <w:r w:rsidR="00AE6412"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A154FB">
        <w:rPr>
          <w:rFonts w:ascii="Times New Roman" w:hAnsi="Times New Roman" w:cs="Times New Roman"/>
          <w:sz w:val="24"/>
          <w:szCs w:val="24"/>
          <w:lang w:val="en-GB"/>
        </w:rPr>
        <w:t>50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sidR="00A154FB">
        <w:rPr>
          <w:rFonts w:ascii="Times New Roman" w:hAnsi="Times New Roman" w:cs="Times New Roman"/>
          <w:sz w:val="24"/>
          <w:szCs w:val="24"/>
          <w:lang w:val="en-GB"/>
        </w:rPr>
        <w:t>36.600.920</w:t>
      </w:r>
      <w:r w:rsidR="00A154FB" w:rsidRPr="00F87B19">
        <w:rPr>
          <w:rFonts w:ascii="Times New Roman" w:hAnsi="Times New Roman" w:cs="Times New Roman"/>
          <w:sz w:val="24"/>
          <w:szCs w:val="24"/>
          <w:lang w:val="en-GB"/>
        </w:rPr>
        <w:t xml:space="preserve"> </w:t>
      </w:r>
      <w:r w:rsidR="00A154FB">
        <w:rPr>
          <w:rFonts w:ascii="Times New Roman" w:hAnsi="Times New Roman" w:cs="Times New Roman"/>
          <w:sz w:val="24"/>
          <w:szCs w:val="24"/>
          <w:lang w:val="en-GB"/>
        </w:rPr>
        <w:t xml:space="preserve">voturi </w:t>
      </w:r>
      <w:r w:rsidRPr="00F87B19">
        <w:rPr>
          <w:rFonts w:ascii="Times New Roman" w:hAnsi="Times New Roman" w:cs="Times New Roman"/>
          <w:sz w:val="24"/>
          <w:szCs w:val="24"/>
        </w:rPr>
        <w:t>„împotrivă”;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AE6412" w:rsidRPr="005B5F71" w:rsidRDefault="00AE6412" w:rsidP="00AE641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7</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Aprobarea Planului de reorganizare, restructurare </w:t>
      </w:r>
      <w:r>
        <w:rPr>
          <w:rFonts w:ascii="Times New Roman" w:eastAsia="Times New Roman" w:hAnsi="Times New Roman" w:cs="Times New Roman"/>
          <w:sz w:val="24"/>
          <w:szCs w:val="24"/>
          <w:lang w:val="ro-RO"/>
        </w:rPr>
        <w:t>și redresare financiară a</w:t>
      </w:r>
      <w:r w:rsidR="007157AB">
        <w:rPr>
          <w:rFonts w:ascii="Times New Roman" w:eastAsia="Times New Roman" w:hAnsi="Times New Roman" w:cs="Times New Roman"/>
          <w:sz w:val="24"/>
          <w:szCs w:val="24"/>
          <w:lang w:val="ro-RO"/>
        </w:rPr>
        <w:t>l</w:t>
      </w:r>
      <w:r>
        <w:rPr>
          <w:rFonts w:ascii="Times New Roman" w:eastAsia="Times New Roman" w:hAnsi="Times New Roman" w:cs="Times New Roman"/>
          <w:sz w:val="24"/>
          <w:szCs w:val="24"/>
          <w:lang w:val="ro-RO"/>
        </w:rPr>
        <w:t xml:space="preserve"> societății</w:t>
      </w:r>
      <w:r w:rsidRPr="004D22FB">
        <w:rPr>
          <w:rFonts w:ascii="Times New Roman" w:hAnsi="Times New Roman" w:cs="Times New Roman"/>
          <w:sz w:val="24"/>
          <w:szCs w:val="24"/>
        </w:rPr>
        <w:t>”</w:t>
      </w:r>
      <w:r>
        <w:rPr>
          <w:rFonts w:ascii="Times New Roman" w:hAnsi="Times New Roman" w:cs="Times New Roman"/>
          <w:sz w:val="24"/>
          <w:szCs w:val="24"/>
        </w:rPr>
        <w:t>.</w:t>
      </w:r>
    </w:p>
    <w:p w:rsidR="00AE6412" w:rsidRDefault="00AE6412" w:rsidP="00AE6412">
      <w:pPr>
        <w:jc w:val="both"/>
        <w:rPr>
          <w:rFonts w:ascii="Times New Roman" w:hAnsi="Times New Roman" w:cs="Times New Roman"/>
          <w:sz w:val="24"/>
          <w:szCs w:val="24"/>
        </w:rPr>
      </w:pP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7</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 </w:t>
      </w:r>
    </w:p>
    <w:p w:rsidR="00AE6412" w:rsidRPr="005B5F71" w:rsidRDefault="00AE6412" w:rsidP="00AE6412">
      <w:pPr>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Pr="009D1699">
        <w:rPr>
          <w:rFonts w:ascii="Times New Roman" w:hAnsi="Times New Roman" w:cs="Times New Roman"/>
          <w:sz w:val="24"/>
          <w:szCs w:val="24"/>
        </w:rPr>
        <w:t xml:space="preserve">Cu un număr de </w:t>
      </w:r>
      <w:r>
        <w:rPr>
          <w:rFonts w:ascii="Times New Roman" w:hAnsi="Times New Roman" w:cs="Times New Roman"/>
          <w:sz w:val="24"/>
          <w:szCs w:val="24"/>
          <w:lang w:val="en-GB"/>
        </w:rPr>
        <w:t>36.6</w:t>
      </w:r>
      <w:r w:rsidRPr="009D1699">
        <w:rPr>
          <w:rFonts w:ascii="Times New Roman" w:hAnsi="Times New Roman" w:cs="Times New Roman"/>
          <w:sz w:val="24"/>
          <w:szCs w:val="24"/>
          <w:lang w:val="en-GB"/>
        </w:rPr>
        <w:t xml:space="preserve">00.970 voturi valabile </w:t>
      </w:r>
      <w:r w:rsidRPr="009D1699">
        <w:rPr>
          <w:rFonts w:ascii="Times New Roman" w:hAnsi="Times New Roman" w:cs="Times New Roman"/>
          <w:sz w:val="24"/>
          <w:szCs w:val="24"/>
        </w:rPr>
        <w:t>„</w:t>
      </w:r>
      <w:r w:rsidRPr="009D1699">
        <w:rPr>
          <w:rFonts w:ascii="Times New Roman" w:hAnsi="Times New Roman" w:cs="Times New Roman"/>
          <w:i/>
          <w:iCs/>
          <w:sz w:val="24"/>
          <w:szCs w:val="24"/>
          <w:lang w:val="en-GB"/>
        </w:rPr>
        <w:t>pentru</w:t>
      </w:r>
      <w:r w:rsidRPr="009D1699">
        <w:rPr>
          <w:rFonts w:ascii="Times New Roman" w:hAnsi="Times New Roman" w:cs="Times New Roman"/>
          <w:sz w:val="24"/>
          <w:szCs w:val="24"/>
          <w:lang w:val="en-GB"/>
        </w:rPr>
        <w:t xml:space="preserve">” (adică 100% din voturile </w:t>
      </w:r>
      <w:r>
        <w:rPr>
          <w:rFonts w:ascii="Times New Roman" w:hAnsi="Times New Roman" w:cs="Times New Roman"/>
          <w:sz w:val="24"/>
          <w:szCs w:val="24"/>
          <w:lang w:val="en-GB"/>
        </w:rPr>
        <w:t>exprimate), reprezentând 97,9385</w:t>
      </w:r>
      <w:r w:rsidRPr="009D1699">
        <w:rPr>
          <w:rFonts w:ascii="Times New Roman" w:hAnsi="Times New Roman" w:cs="Times New Roman"/>
          <w:sz w:val="24"/>
          <w:szCs w:val="24"/>
          <w:lang w:val="en-GB"/>
        </w:rPr>
        <w:t xml:space="preserve">% din capitalul social al Avioane Craiova S.A., A.G.O.A. </w:t>
      </w:r>
      <w:r w:rsidRPr="009D1699">
        <w:rPr>
          <w:rFonts w:ascii="Times New Roman" w:hAnsi="Times New Roman" w:cs="Times New Roman"/>
          <w:iCs/>
          <w:sz w:val="24"/>
          <w:szCs w:val="24"/>
          <w:lang w:val="en-GB"/>
        </w:rPr>
        <w:t xml:space="preserve">aprobă </w:t>
      </w:r>
      <w:r>
        <w:rPr>
          <w:rFonts w:ascii="Times New Roman" w:eastAsia="Times New Roman" w:hAnsi="Times New Roman" w:cs="Times New Roman"/>
          <w:sz w:val="24"/>
          <w:szCs w:val="24"/>
        </w:rPr>
        <w:t xml:space="preserve">Planul de reorganizare, restructurare </w:t>
      </w:r>
      <w:r>
        <w:rPr>
          <w:rFonts w:ascii="Times New Roman" w:eastAsia="Times New Roman" w:hAnsi="Times New Roman" w:cs="Times New Roman"/>
          <w:sz w:val="24"/>
          <w:szCs w:val="24"/>
          <w:lang w:val="ro-RO"/>
        </w:rPr>
        <w:t>și redresare financiară a</w:t>
      </w:r>
      <w:r w:rsidR="007157AB">
        <w:rPr>
          <w:rFonts w:ascii="Times New Roman" w:eastAsia="Times New Roman" w:hAnsi="Times New Roman" w:cs="Times New Roman"/>
          <w:sz w:val="24"/>
          <w:szCs w:val="24"/>
          <w:lang w:val="ro-RO"/>
        </w:rPr>
        <w:t>l</w:t>
      </w:r>
      <w:r>
        <w:rPr>
          <w:rFonts w:ascii="Times New Roman" w:eastAsia="Times New Roman" w:hAnsi="Times New Roman" w:cs="Times New Roman"/>
          <w:sz w:val="24"/>
          <w:szCs w:val="24"/>
          <w:lang w:val="ro-RO"/>
        </w:rPr>
        <w:t xml:space="preserve"> societății</w:t>
      </w:r>
      <w:r w:rsidRPr="004D22FB">
        <w:rPr>
          <w:rFonts w:ascii="Times New Roman" w:hAnsi="Times New Roman" w:cs="Times New Roman"/>
          <w:sz w:val="24"/>
          <w:szCs w:val="24"/>
        </w:rPr>
        <w:t>”.</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AE6412" w:rsidRPr="00F87B19" w:rsidRDefault="00AE6412" w:rsidP="00AE6412">
      <w:pPr>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 xml:space="preserve"> </w:t>
      </w:r>
      <w:r>
        <w:rPr>
          <w:rFonts w:ascii="Times New Roman" w:hAnsi="Times New Roman" w:cs="Times New Roman"/>
          <w:sz w:val="24"/>
          <w:szCs w:val="24"/>
        </w:rPr>
        <w:t xml:space="preserve"> Punctul 8</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Pr="007A5571">
        <w:rPr>
          <w:rFonts w:ascii="Times New Roman" w:hAnsi="Times New Roman" w:cs="Times New Roman"/>
          <w:sz w:val="24"/>
          <w:szCs w:val="24"/>
        </w:rPr>
        <w:t>„</w:t>
      </w:r>
      <w:r>
        <w:rPr>
          <w:rFonts w:ascii="Times New Roman" w:eastAsia="Arial" w:hAnsi="Times New Roman" w:cs="Times New Roman"/>
          <w:color w:val="000000"/>
          <w:sz w:val="24"/>
          <w:szCs w:val="24"/>
        </w:rPr>
        <w:t>Stabilirea Bugetului de venituri și cheltuieli al societății pentru anul 2025</w:t>
      </w:r>
      <w:r w:rsidRPr="007A5571">
        <w:rPr>
          <w:rFonts w:ascii="Times New Roman" w:hAnsi="Times New Roman" w:cs="Times New Roman"/>
          <w:sz w:val="24"/>
          <w:szCs w:val="24"/>
        </w:rPr>
        <w:t xml:space="preserve">”. </w:t>
      </w:r>
    </w:p>
    <w:p w:rsidR="00AE6412"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Pr>
          <w:rFonts w:ascii="Times New Roman" w:hAnsi="Times New Roman" w:cs="Times New Roman"/>
          <w:sz w:val="24"/>
          <w:szCs w:val="24"/>
        </w:rPr>
        <w:t>ărârea adoptată pentru punctul 8</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A154FB" w:rsidRPr="00A154FB" w:rsidRDefault="00AE6412" w:rsidP="00A154FB">
      <w:pPr>
        <w:jc w:val="both"/>
        <w:rPr>
          <w:rFonts w:ascii="Times New Roman" w:hAnsi="Times New Roman" w:cs="Times New Roman"/>
          <w:iCs/>
          <w:sz w:val="24"/>
          <w:szCs w:val="24"/>
          <w:lang w:val="ro-RO"/>
        </w:rPr>
      </w:pPr>
      <w:r>
        <w:rPr>
          <w:rFonts w:ascii="Times New Roman" w:hAnsi="Times New Roman" w:cs="Times New Roman"/>
          <w:sz w:val="24"/>
          <w:szCs w:val="24"/>
        </w:rPr>
        <w:t xml:space="preserve">       </w:t>
      </w:r>
      <w:r w:rsidRPr="00F87B19">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100% din voturile exprimate), reprezentând 97,9385% din capitalul social al Avioane Craiova S.A., A.G.O.A. aprobă </w:t>
      </w:r>
      <w:r w:rsidR="00A154FB" w:rsidRPr="00A154FB">
        <w:rPr>
          <w:rFonts w:ascii="Times New Roman" w:hAnsi="Times New Roman" w:cs="Times New Roman"/>
          <w:iCs/>
          <w:sz w:val="24"/>
          <w:szCs w:val="24"/>
          <w:lang w:val="ro-RO"/>
        </w:rPr>
        <w:t>stabilirea Bugetului de venituri și cheltuieli pentru anul 2025, în forma prezentată de conducerea executivă a societății și avizată de Consiliul de Administrație.</w:t>
      </w:r>
    </w:p>
    <w:p w:rsidR="00A154FB" w:rsidRPr="00A154FB" w:rsidRDefault="00A154FB" w:rsidP="00A154FB">
      <w:pPr>
        <w:jc w:val="both"/>
        <w:rPr>
          <w:rFonts w:ascii="Times New Roman" w:hAnsi="Times New Roman" w:cs="Times New Roman"/>
          <w:iCs/>
          <w:sz w:val="24"/>
          <w:szCs w:val="24"/>
          <w:lang w:val="ro-RO"/>
        </w:rPr>
      </w:pPr>
      <w:r w:rsidRPr="00A154FB">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A154FB">
        <w:rPr>
          <w:rFonts w:ascii="Times New Roman" w:hAnsi="Times New Roman" w:cs="Times New Roman"/>
          <w:iCs/>
          <w:sz w:val="24"/>
          <w:szCs w:val="24"/>
          <w:lang w:val="ro-RO"/>
        </w:rPr>
        <w:t>Responsabilitatea pentru stabilirea veniturilor și cheltuielilor conform prevederilor legale în vigoare, cuprinse în Bugetul de venituri și cheltuieli pentru exercițiul financiar 2025 revine Consiliului de Administrație și conducerii executive ale societății.</w:t>
      </w:r>
    </w:p>
    <w:p w:rsidR="00A154FB" w:rsidRPr="00A154FB" w:rsidRDefault="00A154FB" w:rsidP="00A154FB">
      <w:pPr>
        <w:jc w:val="both"/>
        <w:rPr>
          <w:rFonts w:ascii="Times New Roman" w:hAnsi="Times New Roman" w:cs="Times New Roman"/>
          <w:iCs/>
          <w:sz w:val="24"/>
          <w:szCs w:val="24"/>
          <w:lang w:val="ro-RO"/>
        </w:rPr>
      </w:pPr>
      <w:r w:rsidRPr="00A154FB">
        <w:rPr>
          <w:rFonts w:ascii="Times New Roman" w:hAnsi="Times New Roman" w:cs="Times New Roman"/>
          <w:bCs/>
          <w:iCs/>
          <w:sz w:val="24"/>
          <w:szCs w:val="24"/>
          <w:lang w:val="ro-RO"/>
        </w:rPr>
        <w:t xml:space="preserve">     </w:t>
      </w:r>
      <w:r>
        <w:rPr>
          <w:rFonts w:ascii="Times New Roman" w:hAnsi="Times New Roman" w:cs="Times New Roman"/>
          <w:bCs/>
          <w:iCs/>
          <w:sz w:val="24"/>
          <w:szCs w:val="24"/>
          <w:lang w:val="ro-RO"/>
        </w:rPr>
        <w:t xml:space="preserve">  </w:t>
      </w:r>
      <w:r w:rsidRPr="00A154FB">
        <w:rPr>
          <w:rFonts w:ascii="Times New Roman" w:hAnsi="Times New Roman" w:cs="Times New Roman"/>
          <w:bCs/>
          <w:iCs/>
          <w:sz w:val="24"/>
          <w:szCs w:val="24"/>
          <w:lang w:val="ro-RO"/>
        </w:rPr>
        <w:t>Conducerea executivă și administrativă a societății Avioane Craiova S.A. poartă întreaga responsabilitate pentru realitatea, corectitudinea și exactitatea datelor, informațiilor și documentelor transmise spre aprobare, astfel încât să nu se producă prejudicii pentru societate, respectiv pentru acționari.</w:t>
      </w:r>
      <w:r w:rsidRPr="00A154FB">
        <w:rPr>
          <w:rFonts w:ascii="Times New Roman" w:hAnsi="Times New Roman" w:cs="Times New Roman"/>
          <w:b/>
          <w:i/>
          <w:iCs/>
          <w:sz w:val="24"/>
          <w:szCs w:val="24"/>
          <w:lang w:val="ro-RO"/>
        </w:rPr>
        <w:t xml:space="preserve"> </w:t>
      </w:r>
    </w:p>
    <w:p w:rsidR="00A154FB" w:rsidRPr="00A154FB" w:rsidRDefault="00A154FB" w:rsidP="00A154FB">
      <w:pPr>
        <w:jc w:val="both"/>
        <w:rPr>
          <w:rFonts w:ascii="Times New Roman" w:hAnsi="Times New Roman" w:cs="Times New Roman"/>
          <w:iCs/>
          <w:sz w:val="24"/>
          <w:szCs w:val="24"/>
          <w:lang w:val="ro-RO"/>
        </w:rPr>
      </w:pPr>
      <w:r w:rsidRPr="00A154FB">
        <w:rPr>
          <w:rFonts w:ascii="Times New Roman" w:hAnsi="Times New Roman" w:cs="Times New Roman"/>
          <w:iCs/>
          <w:sz w:val="24"/>
          <w:szCs w:val="24"/>
          <w:lang w:val="ro-RO"/>
        </w:rPr>
        <w:lastRenderedPageBreak/>
        <w:t xml:space="preserve">     </w:t>
      </w:r>
      <w:r>
        <w:rPr>
          <w:rFonts w:ascii="Times New Roman" w:hAnsi="Times New Roman" w:cs="Times New Roman"/>
          <w:iCs/>
          <w:sz w:val="24"/>
          <w:szCs w:val="24"/>
          <w:lang w:val="ro-RO"/>
        </w:rPr>
        <w:t xml:space="preserve">  </w:t>
      </w:r>
      <w:r w:rsidRPr="00A154FB">
        <w:rPr>
          <w:rFonts w:ascii="Times New Roman" w:hAnsi="Times New Roman" w:cs="Times New Roman"/>
          <w:iCs/>
          <w:sz w:val="24"/>
          <w:szCs w:val="24"/>
          <w:lang w:val="ro-RO"/>
        </w:rPr>
        <w:t>Responsabilitatea elaborării Bugetului de venituri și cheltuieli aferent anului 2025 în conformitate cu prevederile O.G. nr. 26/2013, cu modificările și completările ulterioare, Legii nr. 9/2025 a bugetului de stat pe anul 2025, cu modificările și completările ulterioare, precum și a tuturor celorlalte dispoziții legale incidente în materie revine conducerii executive și administrative a societății.</w:t>
      </w:r>
    </w:p>
    <w:p w:rsidR="00AE6412" w:rsidRPr="00A154FB" w:rsidRDefault="00A154FB" w:rsidP="00AE6412">
      <w:pPr>
        <w:jc w:val="both"/>
        <w:rPr>
          <w:rFonts w:ascii="Times New Roman" w:hAnsi="Times New Roman" w:cs="Times New Roman"/>
          <w:iCs/>
          <w:sz w:val="24"/>
          <w:szCs w:val="24"/>
          <w:lang w:val="ro-RO"/>
        </w:rPr>
      </w:pPr>
      <w:r w:rsidRPr="00A154FB">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  </w:t>
      </w:r>
      <w:r w:rsidRPr="00A154FB">
        <w:rPr>
          <w:rFonts w:ascii="Times New Roman" w:hAnsi="Times New Roman" w:cs="Times New Roman"/>
          <w:iCs/>
          <w:sz w:val="24"/>
          <w:szCs w:val="24"/>
          <w:lang w:val="ro-RO"/>
        </w:rPr>
        <w:t>Execuția Bugetului de venituri și cheltuieli pe anul 2025 se va realiza ulterior aprobarii actului normativ, elaborat în conformitate și cu respectarea dispozițiilor legale aplicabile, inclusiv ale O.G. nr. 26/2013, cu modificările și completările ulterioare și publicării acestuia în Monitoru</w:t>
      </w:r>
      <w:r>
        <w:rPr>
          <w:rFonts w:ascii="Times New Roman" w:hAnsi="Times New Roman" w:cs="Times New Roman"/>
          <w:iCs/>
          <w:sz w:val="24"/>
          <w:szCs w:val="24"/>
          <w:lang w:val="ro-RO"/>
        </w:rPr>
        <w:t>l Oficial al României, partea I</w:t>
      </w:r>
      <w:r w:rsidR="00AE6412" w:rsidRPr="009B3106">
        <w:rPr>
          <w:rFonts w:ascii="Times New Roman" w:hAnsi="Times New Roman" w:cs="Times New Roman"/>
          <w:sz w:val="24"/>
          <w:szCs w:val="24"/>
        </w:rPr>
        <w:t>”.</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bCs/>
          <w:iCs/>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Voturi valabil exprimate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din care:</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801E80" w:rsidRPr="005E207D" w:rsidRDefault="002476ED"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E207D">
        <w:rPr>
          <w:rFonts w:ascii="Times New Roman" w:hAnsi="Times New Roman" w:cs="Times New Roman"/>
          <w:sz w:val="24"/>
          <w:szCs w:val="24"/>
        </w:rPr>
        <w:t xml:space="preserve"> </w:t>
      </w:r>
      <w:r>
        <w:rPr>
          <w:rFonts w:ascii="Times New Roman" w:hAnsi="Times New Roman" w:cs="Times New Roman"/>
          <w:sz w:val="24"/>
          <w:szCs w:val="24"/>
        </w:rPr>
        <w:t xml:space="preserve">  </w:t>
      </w:r>
      <w:r w:rsidR="00AE6412">
        <w:rPr>
          <w:rFonts w:ascii="Times New Roman" w:hAnsi="Times New Roman" w:cs="Times New Roman"/>
          <w:sz w:val="24"/>
          <w:szCs w:val="24"/>
        </w:rPr>
        <w:t>Punctul 9</w:t>
      </w:r>
      <w:r w:rsidR="00801E80" w:rsidRPr="004D22FB">
        <w:rPr>
          <w:rFonts w:ascii="Times New Roman" w:hAnsi="Times New Roman" w:cs="Times New Roman"/>
          <w:sz w:val="24"/>
          <w:szCs w:val="24"/>
        </w:rPr>
        <w:t xml:space="preserve"> de pe ordinea de zi</w:t>
      </w:r>
      <w:r w:rsidR="00801E80">
        <w:rPr>
          <w:rFonts w:ascii="Times New Roman" w:hAnsi="Times New Roman" w:cs="Times New Roman"/>
          <w:sz w:val="24"/>
          <w:szCs w:val="24"/>
        </w:rPr>
        <w:t xml:space="preserve">: </w:t>
      </w:r>
      <w:r w:rsidR="00801E80" w:rsidRPr="004D22FB">
        <w:rPr>
          <w:rFonts w:ascii="Times New Roman" w:hAnsi="Times New Roman" w:cs="Times New Roman"/>
          <w:sz w:val="24"/>
          <w:szCs w:val="24"/>
        </w:rPr>
        <w:t>„</w:t>
      </w:r>
      <w:r w:rsidR="005E207D" w:rsidRPr="005E207D">
        <w:rPr>
          <w:rFonts w:ascii="Times New Roman" w:eastAsia="Times New Roman" w:hAnsi="Times New Roman" w:cs="Times New Roman"/>
          <w:sz w:val="24"/>
          <w:szCs w:val="24"/>
        </w:rPr>
        <w:t>Aprobarea d</w:t>
      </w:r>
      <w:r w:rsidR="00C67DF8">
        <w:rPr>
          <w:rFonts w:ascii="Times New Roman" w:eastAsia="Times New Roman" w:hAnsi="Times New Roman" w:cs="Times New Roman"/>
          <w:sz w:val="24"/>
          <w:szCs w:val="24"/>
        </w:rPr>
        <w:t xml:space="preserve">atei de </w:t>
      </w:r>
      <w:r w:rsidR="00AE6412">
        <w:rPr>
          <w:rFonts w:ascii="Times New Roman" w:eastAsia="Times New Roman" w:hAnsi="Times New Roman" w:cs="Times New Roman"/>
          <w:sz w:val="24"/>
          <w:szCs w:val="24"/>
        </w:rPr>
        <w:t>14.05.2025</w:t>
      </w:r>
      <w:r w:rsidR="00DD28B1">
        <w:rPr>
          <w:rFonts w:ascii="Times New Roman" w:eastAsia="Times New Roman" w:hAnsi="Times New Roman" w:cs="Times New Roman"/>
          <w:sz w:val="24"/>
          <w:szCs w:val="24"/>
        </w:rPr>
        <w:t xml:space="preserve"> ca „dată de î</w:t>
      </w:r>
      <w:r w:rsidR="005E207D" w:rsidRPr="005E207D">
        <w:rPr>
          <w:rFonts w:ascii="Times New Roman" w:eastAsia="Times New Roman" w:hAnsi="Times New Roman" w:cs="Times New Roman"/>
          <w:sz w:val="24"/>
          <w:szCs w:val="24"/>
        </w:rPr>
        <w:t>nregi</w:t>
      </w:r>
      <w:r w:rsidR="00DD28B1">
        <w:rPr>
          <w:rFonts w:ascii="Times New Roman" w:eastAsia="Times New Roman" w:hAnsi="Times New Roman" w:cs="Times New Roman"/>
          <w:sz w:val="24"/>
          <w:szCs w:val="24"/>
        </w:rPr>
        <w:t>strare” pentru identificarea acționarilor asupra cărora se răsfrâng efectele hotărârilor A.G.O.A ș</w:t>
      </w:r>
      <w:r w:rsidR="005E207D" w:rsidRPr="005E207D">
        <w:rPr>
          <w:rFonts w:ascii="Times New Roman" w:eastAsia="Times New Roman" w:hAnsi="Times New Roman" w:cs="Times New Roman"/>
          <w:sz w:val="24"/>
          <w:szCs w:val="24"/>
        </w:rPr>
        <w:t>i a datei de</w:t>
      </w:r>
      <w:r w:rsidR="00AE6412">
        <w:rPr>
          <w:rFonts w:ascii="Times New Roman" w:eastAsia="Times New Roman" w:hAnsi="Times New Roman" w:cs="Times New Roman"/>
          <w:sz w:val="24"/>
          <w:szCs w:val="24"/>
        </w:rPr>
        <w:t xml:space="preserve"> 13.05.2025</w:t>
      </w:r>
      <w:r w:rsidR="00DD28B1">
        <w:rPr>
          <w:rFonts w:ascii="Times New Roman" w:eastAsia="Times New Roman" w:hAnsi="Times New Roman" w:cs="Times New Roman"/>
          <w:sz w:val="24"/>
          <w:szCs w:val="24"/>
        </w:rPr>
        <w:t xml:space="preserve"> ca „ex–date”, î</w:t>
      </w:r>
      <w:r w:rsidR="005E207D" w:rsidRPr="005E207D">
        <w:rPr>
          <w:rFonts w:ascii="Times New Roman" w:eastAsia="Times New Roman" w:hAnsi="Times New Roman" w:cs="Times New Roman"/>
          <w:sz w:val="24"/>
          <w:szCs w:val="24"/>
        </w:rPr>
        <w:t>n conformitate cu</w:t>
      </w:r>
      <w:r w:rsidR="00DD28B1">
        <w:rPr>
          <w:rFonts w:ascii="Times New Roman" w:eastAsia="Times New Roman" w:hAnsi="Times New Roman" w:cs="Times New Roman"/>
          <w:sz w:val="24"/>
          <w:szCs w:val="24"/>
        </w:rPr>
        <w:t xml:space="preserve"> dispoziț</w:t>
      </w:r>
      <w:r w:rsidR="005E207D">
        <w:rPr>
          <w:rFonts w:ascii="Times New Roman" w:eastAsia="Times New Roman" w:hAnsi="Times New Roman" w:cs="Times New Roman"/>
          <w:sz w:val="24"/>
          <w:szCs w:val="24"/>
        </w:rPr>
        <w:t>iile Legii nr. 24/2017</w:t>
      </w:r>
      <w:r w:rsidR="00801E80">
        <w:rPr>
          <w:rFonts w:ascii="Times New Roman" w:hAnsi="Times New Roman" w:cs="Times New Roman"/>
          <w:sz w:val="24"/>
          <w:szCs w:val="24"/>
        </w:rPr>
        <w:t>”.</w:t>
      </w:r>
      <w:r w:rsidR="00801E80" w:rsidRPr="00C74779">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C67DF8">
        <w:rPr>
          <w:rFonts w:ascii="Times New Roman" w:hAnsi="Times New Roman" w:cs="Times New Roman"/>
          <w:sz w:val="24"/>
          <w:szCs w:val="24"/>
        </w:rPr>
        <w:t xml:space="preserve">rârea adoptată pentru </w:t>
      </w:r>
      <w:r w:rsidR="00AE6412">
        <w:rPr>
          <w:rFonts w:ascii="Times New Roman" w:hAnsi="Times New Roman" w:cs="Times New Roman"/>
          <w:sz w:val="24"/>
          <w:szCs w:val="24"/>
        </w:rPr>
        <w:t>punctul 9</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A154FB" w:rsidRDefault="00801E80" w:rsidP="00801E80">
      <w:pPr>
        <w:jc w:val="both"/>
        <w:rPr>
          <w:rFonts w:ascii="Times New Roman" w:hAnsi="Times New Roman" w:cs="Times New Roman"/>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100% din voturile exprimate), reprezentând 97,9385% din capitalul social al Avioane Craiova S.A., A.G.O.A. aprobă </w:t>
      </w:r>
      <w:r w:rsidR="00A154FB" w:rsidRPr="00A154FB">
        <w:rPr>
          <w:rFonts w:ascii="Times New Roman" w:hAnsi="Times New Roman" w:cs="Times New Roman"/>
          <w:iCs/>
          <w:sz w:val="24"/>
          <w:szCs w:val="24"/>
          <w:lang w:val="en-GB"/>
        </w:rPr>
        <w:t xml:space="preserve">data de 14.05.2025 ca </w:t>
      </w:r>
      <w:r w:rsidR="00A154FB" w:rsidRPr="00A154FB">
        <w:rPr>
          <w:rFonts w:ascii="Times New Roman" w:hAnsi="Times New Roman" w:cs="Times New Roman"/>
          <w:iCs/>
          <w:sz w:val="24"/>
          <w:szCs w:val="24"/>
        </w:rPr>
        <w:t>„</w:t>
      </w:r>
      <w:r w:rsidR="00A154FB" w:rsidRPr="00A154FB">
        <w:rPr>
          <w:rFonts w:ascii="Times New Roman" w:hAnsi="Times New Roman" w:cs="Times New Roman"/>
          <w:iCs/>
          <w:sz w:val="24"/>
          <w:szCs w:val="24"/>
          <w:lang w:val="en-GB"/>
        </w:rPr>
        <w:t xml:space="preserve">dată de înregistrare” pentru identificarea acționarilor asupra cărora se răsfrâng efectele hotărârilor A.G.O.A. și data de 13.05.2025 ca </w:t>
      </w:r>
      <w:r w:rsidR="00A154FB" w:rsidRPr="00A154FB">
        <w:rPr>
          <w:rFonts w:ascii="Times New Roman" w:hAnsi="Times New Roman" w:cs="Times New Roman"/>
          <w:iCs/>
          <w:sz w:val="24"/>
          <w:szCs w:val="24"/>
        </w:rPr>
        <w:t>„</w:t>
      </w:r>
      <w:r w:rsidR="00A154FB" w:rsidRPr="00A154FB">
        <w:rPr>
          <w:rFonts w:ascii="Times New Roman" w:hAnsi="Times New Roman" w:cs="Times New Roman"/>
          <w:iCs/>
          <w:sz w:val="24"/>
          <w:szCs w:val="24"/>
          <w:lang w:val="en-GB"/>
        </w:rPr>
        <w:t>ex-date”, în conformitate cu dispozițiile Legii nr. 24/2017</w:t>
      </w:r>
      <w:r>
        <w:rPr>
          <w:rFonts w:ascii="Times New Roman" w:hAnsi="Times New Roman" w:cs="Times New Roman"/>
          <w:bCs/>
          <w:iCs/>
          <w:sz w:val="24"/>
          <w:szCs w:val="24"/>
          <w:lang w:val="en-GB"/>
        </w:rPr>
        <w:t>”.</w:t>
      </w:r>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801E80" w:rsidRPr="00FD18C7" w:rsidRDefault="00801E80" w:rsidP="00801E8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       Punctul </w:t>
      </w:r>
      <w:r w:rsidR="00AE6412">
        <w:rPr>
          <w:rFonts w:ascii="Times New Roman" w:hAnsi="Times New Roman" w:cs="Times New Roman"/>
          <w:sz w:val="24"/>
          <w:szCs w:val="24"/>
        </w:rPr>
        <w:t>10</w:t>
      </w:r>
      <w:r w:rsidRPr="004D22FB">
        <w:rPr>
          <w:rFonts w:ascii="Times New Roman" w:hAnsi="Times New Roman" w:cs="Times New Roman"/>
          <w:sz w:val="24"/>
          <w:szCs w:val="24"/>
        </w:rPr>
        <w:t xml:space="preserve"> de pe ordinea de zi</w:t>
      </w:r>
      <w:r>
        <w:rPr>
          <w:rFonts w:ascii="Times New Roman" w:hAnsi="Times New Roman" w:cs="Times New Roman"/>
          <w:sz w:val="24"/>
          <w:szCs w:val="24"/>
        </w:rPr>
        <w:t>:</w:t>
      </w:r>
      <w:r w:rsidRPr="004D22FB">
        <w:rPr>
          <w:rFonts w:ascii="Times New Roman" w:hAnsi="Times New Roman" w:cs="Times New Roman"/>
          <w:sz w:val="24"/>
          <w:szCs w:val="24"/>
        </w:rPr>
        <w:t xml:space="preserve"> „</w:t>
      </w:r>
      <w:r w:rsidR="00DD28B1">
        <w:rPr>
          <w:rFonts w:ascii="Times New Roman" w:eastAsia="Times New Roman" w:hAnsi="Times New Roman" w:cs="Times New Roman"/>
          <w:sz w:val="24"/>
          <w:szCs w:val="24"/>
        </w:rPr>
        <w:t>Împuternicirea Preș</w:t>
      </w:r>
      <w:r w:rsidR="005E207D" w:rsidRPr="005E207D">
        <w:rPr>
          <w:rFonts w:ascii="Times New Roman" w:eastAsia="Times New Roman" w:hAnsi="Times New Roman" w:cs="Times New Roman"/>
          <w:sz w:val="24"/>
          <w:szCs w:val="24"/>
        </w:rPr>
        <w:t>edin</w:t>
      </w:r>
      <w:r w:rsidR="00DD28B1">
        <w:rPr>
          <w:rFonts w:ascii="Times New Roman" w:eastAsia="Times New Roman" w:hAnsi="Times New Roman" w:cs="Times New Roman"/>
          <w:sz w:val="24"/>
          <w:szCs w:val="24"/>
        </w:rPr>
        <w:t>telui Consiliului de Administrație al societăț</w:t>
      </w:r>
      <w:r w:rsidR="005E207D" w:rsidRPr="005E207D">
        <w:rPr>
          <w:rFonts w:ascii="Times New Roman" w:eastAsia="Times New Roman" w:hAnsi="Times New Roman" w:cs="Times New Roman"/>
          <w:sz w:val="24"/>
          <w:szCs w:val="24"/>
        </w:rPr>
        <w:t>ii Avioane Craiova S.A. pentru a efec</w:t>
      </w:r>
      <w:r w:rsidR="00DD28B1">
        <w:rPr>
          <w:rFonts w:ascii="Times New Roman" w:eastAsia="Times New Roman" w:hAnsi="Times New Roman" w:cs="Times New Roman"/>
          <w:sz w:val="24"/>
          <w:szCs w:val="24"/>
        </w:rPr>
        <w:t>tua toate demersurile necesare în vederea înregistrării hotărâ</w:t>
      </w:r>
      <w:r w:rsidR="005E207D" w:rsidRPr="005E207D">
        <w:rPr>
          <w:rFonts w:ascii="Times New Roman" w:eastAsia="Times New Roman" w:hAnsi="Times New Roman" w:cs="Times New Roman"/>
          <w:sz w:val="24"/>
          <w:szCs w:val="24"/>
        </w:rPr>
        <w:t>rilor</w:t>
      </w:r>
      <w:r w:rsidR="00DD28B1">
        <w:rPr>
          <w:rFonts w:ascii="Times New Roman" w:eastAsia="Times New Roman" w:hAnsi="Times New Roman" w:cs="Times New Roman"/>
          <w:sz w:val="24"/>
          <w:szCs w:val="24"/>
        </w:rPr>
        <w:t xml:space="preserve"> A.G.O.A. și îndeplinirii tuturor formalităților necesare în fața autorităților competente, incluzând, dar fără</w:t>
      </w:r>
      <w:r w:rsidR="005E207D" w:rsidRPr="005E207D">
        <w:rPr>
          <w:rFonts w:ascii="Times New Roman" w:eastAsia="Times New Roman" w:hAnsi="Times New Roman" w:cs="Times New Roman"/>
          <w:sz w:val="24"/>
          <w:szCs w:val="24"/>
        </w:rPr>
        <w:t xml:space="preserve"> a se limi</w:t>
      </w:r>
      <w:r w:rsidR="00DD28B1">
        <w:rPr>
          <w:rFonts w:ascii="Times New Roman" w:eastAsia="Times New Roman" w:hAnsi="Times New Roman" w:cs="Times New Roman"/>
          <w:sz w:val="24"/>
          <w:szCs w:val="24"/>
        </w:rPr>
        <w:t>ta la Oficiul Registrului Comerț</w:t>
      </w:r>
      <w:r w:rsidR="005E207D" w:rsidRPr="005E207D">
        <w:rPr>
          <w:rFonts w:ascii="Times New Roman" w:eastAsia="Times New Roman" w:hAnsi="Times New Roman" w:cs="Times New Roman"/>
          <w:sz w:val="24"/>
          <w:szCs w:val="24"/>
        </w:rPr>
        <w:t>ulu</w:t>
      </w:r>
      <w:r w:rsidR="00DD28B1">
        <w:rPr>
          <w:rFonts w:ascii="Times New Roman" w:eastAsia="Times New Roman" w:hAnsi="Times New Roman" w:cs="Times New Roman"/>
          <w:sz w:val="24"/>
          <w:szCs w:val="24"/>
        </w:rPr>
        <w:t xml:space="preserve">i, ASF, BVB. Mandatarul sus </w:t>
      </w:r>
      <w:r w:rsidR="00DD28B1">
        <w:rPr>
          <w:rFonts w:ascii="Times New Roman" w:eastAsia="Times New Roman" w:hAnsi="Times New Roman" w:cs="Times New Roman"/>
          <w:sz w:val="24"/>
          <w:szCs w:val="24"/>
        </w:rPr>
        <w:lastRenderedPageBreak/>
        <w:t>menț</w:t>
      </w:r>
      <w:r w:rsidR="005E207D" w:rsidRPr="005E207D">
        <w:rPr>
          <w:rFonts w:ascii="Times New Roman" w:eastAsia="Times New Roman" w:hAnsi="Times New Roman" w:cs="Times New Roman"/>
          <w:sz w:val="24"/>
          <w:szCs w:val="24"/>
        </w:rPr>
        <w:t>ionat va putea delega puterile acordate conform celor de mai sus unei alte per</w:t>
      </w:r>
      <w:r w:rsidR="005E207D">
        <w:rPr>
          <w:rFonts w:ascii="Times New Roman" w:eastAsia="Times New Roman" w:hAnsi="Times New Roman" w:cs="Times New Roman"/>
          <w:sz w:val="24"/>
          <w:szCs w:val="24"/>
        </w:rPr>
        <w:t xml:space="preserve">soane, </w:t>
      </w:r>
      <w:r w:rsidR="00DD28B1">
        <w:rPr>
          <w:rFonts w:ascii="Times New Roman" w:eastAsia="Times New Roman" w:hAnsi="Times New Roman" w:cs="Times New Roman"/>
          <w:sz w:val="24"/>
          <w:szCs w:val="24"/>
        </w:rPr>
        <w:t>salariată a societăț</w:t>
      </w:r>
      <w:r w:rsidR="005E207D">
        <w:rPr>
          <w:rFonts w:ascii="Times New Roman" w:eastAsia="Times New Roman" w:hAnsi="Times New Roman" w:cs="Times New Roman"/>
          <w:sz w:val="24"/>
          <w:szCs w:val="24"/>
        </w:rPr>
        <w:t>ii</w:t>
      </w:r>
      <w:r w:rsidRPr="004D22FB">
        <w:rPr>
          <w:rFonts w:ascii="Times New Roman" w:hAnsi="Times New Roman" w:cs="Times New Roman"/>
          <w:sz w:val="24"/>
          <w:szCs w:val="24"/>
        </w:rPr>
        <w:t>”</w:t>
      </w:r>
      <w:r>
        <w:rPr>
          <w:rFonts w:ascii="Times New Roman" w:hAnsi="Times New Roman" w:cs="Times New Roman"/>
          <w:sz w:val="24"/>
          <w:szCs w:val="24"/>
        </w:rPr>
        <w:t>.</w:t>
      </w:r>
      <w:r w:rsidRPr="004D22FB">
        <w:rPr>
          <w:rFonts w:ascii="Times New Roman" w:hAnsi="Times New Roman" w:cs="Times New Roman"/>
          <w:sz w:val="24"/>
          <w:szCs w:val="24"/>
        </w:rPr>
        <w:t xml:space="preserve"> </w:t>
      </w:r>
    </w:p>
    <w:p w:rsidR="00801E80"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4D22FB">
        <w:rPr>
          <w:rFonts w:ascii="Times New Roman" w:hAnsi="Times New Roman" w:cs="Times New Roman"/>
          <w:sz w:val="24"/>
          <w:szCs w:val="24"/>
        </w:rPr>
        <w:t>Hot</w:t>
      </w:r>
      <w:r w:rsidR="005E207D">
        <w:rPr>
          <w:rFonts w:ascii="Times New Roman" w:hAnsi="Times New Roman" w:cs="Times New Roman"/>
          <w:sz w:val="24"/>
          <w:szCs w:val="24"/>
        </w:rPr>
        <w:t>ă</w:t>
      </w:r>
      <w:r w:rsidR="00AE6412">
        <w:rPr>
          <w:rFonts w:ascii="Times New Roman" w:hAnsi="Times New Roman" w:cs="Times New Roman"/>
          <w:sz w:val="24"/>
          <w:szCs w:val="24"/>
        </w:rPr>
        <w:t>rârea adoptată pentru punctul 10</w:t>
      </w:r>
      <w:r w:rsidRPr="004D22FB">
        <w:rPr>
          <w:rFonts w:ascii="Times New Roman" w:hAnsi="Times New Roman" w:cs="Times New Roman"/>
          <w:sz w:val="24"/>
          <w:szCs w:val="24"/>
        </w:rPr>
        <w:t xml:space="preserve"> de pe ordinea de zi </w:t>
      </w:r>
      <w:proofErr w:type="gramStart"/>
      <w:r w:rsidRPr="004D22FB">
        <w:rPr>
          <w:rFonts w:ascii="Times New Roman" w:hAnsi="Times New Roman" w:cs="Times New Roman"/>
          <w:sz w:val="24"/>
          <w:szCs w:val="24"/>
        </w:rPr>
        <w:t>este</w:t>
      </w:r>
      <w:proofErr w:type="gramEnd"/>
      <w:r w:rsidRPr="004D22FB">
        <w:rPr>
          <w:rFonts w:ascii="Times New Roman" w:hAnsi="Times New Roman" w:cs="Times New Roman"/>
          <w:sz w:val="24"/>
          <w:szCs w:val="24"/>
        </w:rPr>
        <w:t xml:space="preserve"> următoarea:</w:t>
      </w:r>
    </w:p>
    <w:p w:rsidR="00801E80" w:rsidRPr="005E207D" w:rsidRDefault="00801E80" w:rsidP="00801E80">
      <w:pPr>
        <w:jc w:val="both"/>
        <w:rPr>
          <w:rFonts w:ascii="Times New Roman" w:hAnsi="Times New Roman" w:cs="Times New Roman"/>
          <w:bCs/>
          <w:iCs/>
          <w:sz w:val="24"/>
          <w:szCs w:val="24"/>
          <w:lang w:val="en-GB"/>
        </w:rPr>
      </w:pPr>
      <w:r>
        <w:rPr>
          <w:rFonts w:ascii="Times New Roman" w:hAnsi="Times New Roman" w:cs="Times New Roman"/>
          <w:sz w:val="24"/>
          <w:szCs w:val="24"/>
        </w:rPr>
        <w:t xml:space="preserve">       </w:t>
      </w:r>
      <w:r w:rsidRPr="004D22FB">
        <w:rPr>
          <w:rFonts w:ascii="Times New Roman" w:hAnsi="Times New Roman" w:cs="Times New Roman"/>
          <w:sz w:val="24"/>
          <w:szCs w:val="24"/>
        </w:rPr>
        <w:t>„</w:t>
      </w:r>
      <w:r w:rsidR="00A154FB" w:rsidRPr="00A154FB">
        <w:rPr>
          <w:rFonts w:ascii="Times New Roman" w:hAnsi="Times New Roman" w:cs="Times New Roman"/>
          <w:sz w:val="24"/>
          <w:szCs w:val="24"/>
        </w:rPr>
        <w:t xml:space="preserve">Cu un număr de </w:t>
      </w:r>
      <w:r w:rsidR="00A154FB" w:rsidRPr="00A154FB">
        <w:rPr>
          <w:rFonts w:ascii="Times New Roman" w:hAnsi="Times New Roman" w:cs="Times New Roman"/>
          <w:sz w:val="24"/>
          <w:szCs w:val="24"/>
          <w:lang w:val="en-GB"/>
        </w:rPr>
        <w:t xml:space="preserve">36.600.970 voturi valabile </w:t>
      </w:r>
      <w:r w:rsidR="00A154FB" w:rsidRPr="00A154FB">
        <w:rPr>
          <w:rFonts w:ascii="Times New Roman" w:hAnsi="Times New Roman" w:cs="Times New Roman"/>
          <w:sz w:val="24"/>
          <w:szCs w:val="24"/>
        </w:rPr>
        <w:t>„</w:t>
      </w:r>
      <w:r w:rsidR="00A154FB" w:rsidRPr="00A154FB">
        <w:rPr>
          <w:rFonts w:ascii="Times New Roman" w:hAnsi="Times New Roman" w:cs="Times New Roman"/>
          <w:i/>
          <w:iCs/>
          <w:sz w:val="24"/>
          <w:szCs w:val="24"/>
          <w:lang w:val="en-GB"/>
        </w:rPr>
        <w:t>pentru</w:t>
      </w:r>
      <w:r w:rsidR="00A154FB" w:rsidRPr="00A154FB">
        <w:rPr>
          <w:rFonts w:ascii="Times New Roman" w:hAnsi="Times New Roman" w:cs="Times New Roman"/>
          <w:sz w:val="24"/>
          <w:szCs w:val="24"/>
          <w:lang w:val="en-GB"/>
        </w:rPr>
        <w:t xml:space="preserve">” (adică 100% din voturile exprimate), reprezentând 97,9385% din capitalul social al Avioane Craiova S.A., A.G.O.A. aprobă </w:t>
      </w:r>
      <w:r w:rsidR="00A154FB" w:rsidRPr="00A154FB">
        <w:rPr>
          <w:rFonts w:ascii="Times New Roman" w:hAnsi="Times New Roman" w:cs="Times New Roman"/>
          <w:bCs/>
          <w:iCs/>
          <w:sz w:val="24"/>
          <w:szCs w:val="24"/>
          <w:lang w:val="en-GB"/>
        </w:rPr>
        <w:t xml:space="preserve">împuternicirea Președintelui Consiliului de Administrație al societății </w:t>
      </w:r>
      <w:r w:rsidR="00A154FB" w:rsidRPr="00A154FB">
        <w:rPr>
          <w:rFonts w:ascii="Times New Roman" w:hAnsi="Times New Roman" w:cs="Times New Roman"/>
          <w:sz w:val="24"/>
          <w:szCs w:val="24"/>
          <w:lang w:val="en-GB"/>
        </w:rPr>
        <w:t xml:space="preserve">Avioane Craiova S.A. </w:t>
      </w:r>
      <w:r w:rsidR="00A154FB" w:rsidRPr="00A154FB">
        <w:rPr>
          <w:rFonts w:ascii="Times New Roman" w:hAnsi="Times New Roman" w:cs="Times New Roman"/>
          <w:bCs/>
          <w:iCs/>
          <w:sz w:val="24"/>
          <w:szCs w:val="24"/>
          <w:lang w:val="en-GB"/>
        </w:rPr>
        <w:t>pentru a efectua toate demersurile necesare în vederea înregistrării hotărârilor A.G.O.A. și îndeplinirii tuturor formalităților necesare în fața autorităților competente, incluzând, dar fără a se limita la Oficiul Registrului Comerțului, ASF, BVB. Mandatarul sus menționat va putea delega puterile acordate conform celor de mai sus unei alte persoane, salariată a socie</w:t>
      </w:r>
      <w:r w:rsidR="00A154FB">
        <w:rPr>
          <w:rFonts w:ascii="Times New Roman" w:hAnsi="Times New Roman" w:cs="Times New Roman"/>
          <w:bCs/>
          <w:iCs/>
          <w:sz w:val="24"/>
          <w:szCs w:val="24"/>
          <w:lang w:val="en-GB"/>
        </w:rPr>
        <w:t>tății</w:t>
      </w:r>
      <w:r w:rsidR="00C67DF8">
        <w:rPr>
          <w:rFonts w:ascii="Times New Roman" w:hAnsi="Times New Roman" w:cs="Times New Roman"/>
          <w:sz w:val="24"/>
          <w:szCs w:val="24"/>
          <w:lang w:val="en-GB"/>
        </w:rPr>
        <w:t>”.</w:t>
      </w:r>
      <w:bookmarkStart w:id="0" w:name="_GoBack"/>
      <w:bookmarkEnd w:id="0"/>
    </w:p>
    <w:p w:rsidR="00801E80" w:rsidRPr="00F87B19" w:rsidRDefault="00801E80" w:rsidP="00801E80">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Voturile au fost înregistrate după cum urmează: </w:t>
      </w:r>
    </w:p>
    <w:p w:rsidR="00AE6412" w:rsidRPr="00F87B19" w:rsidRDefault="00AE6412" w:rsidP="00AE6412">
      <w:pPr>
        <w:jc w:val="both"/>
        <w:rPr>
          <w:rFonts w:ascii="Times New Roman" w:hAnsi="Times New Roman" w:cs="Times New Roman"/>
          <w:sz w:val="24"/>
          <w:szCs w:val="24"/>
        </w:rPr>
      </w:pPr>
      <w:r>
        <w:rPr>
          <w:rFonts w:ascii="Times New Roman" w:hAnsi="Times New Roman" w:cs="Times New Roman"/>
          <w:sz w:val="24"/>
          <w:szCs w:val="24"/>
        </w:rPr>
        <w:t xml:space="preserve">       </w:t>
      </w:r>
      <w:r w:rsidRPr="00F87B19">
        <w:rPr>
          <w:rFonts w:ascii="Times New Roman" w:hAnsi="Times New Roman" w:cs="Times New Roman"/>
          <w:sz w:val="24"/>
          <w:szCs w:val="24"/>
        </w:rPr>
        <w:t xml:space="preserve">- </w:t>
      </w:r>
      <w:r>
        <w:rPr>
          <w:rFonts w:ascii="Times New Roman" w:hAnsi="Times New Roman" w:cs="Times New Roman"/>
          <w:sz w:val="24"/>
          <w:szCs w:val="24"/>
          <w:lang w:val="en-GB"/>
        </w:rPr>
        <w:t>36.600.970</w:t>
      </w:r>
      <w:r w:rsidRPr="00F87B19">
        <w:rPr>
          <w:rFonts w:ascii="Times New Roman" w:hAnsi="Times New Roman" w:cs="Times New Roman"/>
          <w:sz w:val="24"/>
          <w:szCs w:val="24"/>
          <w:lang w:val="en-GB"/>
        </w:rPr>
        <w:t xml:space="preserve"> </w:t>
      </w:r>
      <w:r w:rsidRPr="00F87B19">
        <w:rPr>
          <w:rFonts w:ascii="Times New Roman" w:hAnsi="Times New Roman" w:cs="Times New Roman"/>
          <w:sz w:val="24"/>
          <w:szCs w:val="24"/>
        </w:rPr>
        <w:t>voturi „pentru”;</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„împotrivă”;</w:t>
      </w:r>
    </w:p>
    <w:p w:rsidR="00AE6412" w:rsidRPr="00F87B19" w:rsidRDefault="00AE6412" w:rsidP="00AE6412">
      <w:pPr>
        <w:jc w:val="both"/>
        <w:rPr>
          <w:rFonts w:ascii="Times New Roman" w:hAnsi="Times New Roman" w:cs="Times New Roman"/>
          <w:sz w:val="24"/>
          <w:szCs w:val="24"/>
        </w:rPr>
      </w:pPr>
      <w:r w:rsidRPr="00F87B19">
        <w:rPr>
          <w:rFonts w:ascii="Times New Roman" w:hAnsi="Times New Roman" w:cs="Times New Roman"/>
          <w:sz w:val="24"/>
          <w:szCs w:val="24"/>
        </w:rPr>
        <w:t xml:space="preserve">       - 0 voturi „abținere”.</w:t>
      </w:r>
    </w:p>
    <w:p w:rsidR="00AE6412" w:rsidRPr="007157AB" w:rsidRDefault="00AE6412" w:rsidP="00AE6412">
      <w:pPr>
        <w:jc w:val="both"/>
        <w:rPr>
          <w:rFonts w:ascii="Times New Roman" w:hAnsi="Times New Roman" w:cs="Times New Roman"/>
          <w:sz w:val="24"/>
          <w:szCs w:val="24"/>
          <w:lang w:val="ro-RO"/>
        </w:rPr>
      </w:pPr>
      <w:r w:rsidRPr="00F87B19">
        <w:rPr>
          <w:rFonts w:ascii="Times New Roman" w:hAnsi="Times New Roman" w:cs="Times New Roman"/>
          <w:sz w:val="24"/>
          <w:szCs w:val="24"/>
        </w:rPr>
        <w:t xml:space="preserve">       - Voturi neexprimate </w:t>
      </w:r>
      <w:r>
        <w:rPr>
          <w:rFonts w:ascii="Times New Roman" w:hAnsi="Times New Roman" w:cs="Times New Roman"/>
          <w:sz w:val="24"/>
          <w:szCs w:val="24"/>
        </w:rPr>
        <w:t>770.381</w:t>
      </w:r>
      <w:r w:rsidRPr="00F87B19">
        <w:rPr>
          <w:rFonts w:ascii="Times New Roman" w:hAnsi="Times New Roman" w:cs="Times New Roman"/>
          <w:sz w:val="24"/>
          <w:szCs w:val="24"/>
        </w:rPr>
        <w:t xml:space="preserve"> voturi.</w:t>
      </w:r>
    </w:p>
    <w:p w:rsidR="006F6A9E" w:rsidRPr="004D22FB" w:rsidRDefault="006F6A9E" w:rsidP="00BD1E99">
      <w:pPr>
        <w:jc w:val="both"/>
        <w:rPr>
          <w:rFonts w:ascii="Times New Roman" w:hAnsi="Times New Roman" w:cs="Times New Roman"/>
          <w:sz w:val="24"/>
          <w:szCs w:val="24"/>
        </w:rPr>
      </w:pPr>
    </w:p>
    <w:sectPr w:rsidR="006F6A9E" w:rsidRPr="004D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287" w:usb1="00000003"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A0A9F"/>
    <w:multiLevelType w:val="hybridMultilevel"/>
    <w:tmpl w:val="0796892E"/>
    <w:lvl w:ilvl="0" w:tplc="5FFA5B46">
      <w:start w:val="6"/>
      <w:numFmt w:val="bullet"/>
      <w:lvlText w:val="-"/>
      <w:lvlJc w:val="left"/>
      <w:pPr>
        <w:ind w:left="510" w:hanging="360"/>
      </w:pPr>
      <w:rPr>
        <w:rFonts w:ascii="Trebuchet MS" w:eastAsia="Calibri" w:hAnsi="Trebuchet MS" w:cs="Times New Roman" w:hint="default"/>
      </w:rPr>
    </w:lvl>
    <w:lvl w:ilvl="1" w:tplc="04180003" w:tentative="1">
      <w:start w:val="1"/>
      <w:numFmt w:val="bullet"/>
      <w:lvlText w:val="o"/>
      <w:lvlJc w:val="left"/>
      <w:pPr>
        <w:ind w:left="1230" w:hanging="360"/>
      </w:pPr>
      <w:rPr>
        <w:rFonts w:ascii="Courier New" w:hAnsi="Courier New" w:cs="Courier New" w:hint="default"/>
      </w:rPr>
    </w:lvl>
    <w:lvl w:ilvl="2" w:tplc="04180005" w:tentative="1">
      <w:start w:val="1"/>
      <w:numFmt w:val="bullet"/>
      <w:lvlText w:val=""/>
      <w:lvlJc w:val="left"/>
      <w:pPr>
        <w:ind w:left="1950" w:hanging="360"/>
      </w:pPr>
      <w:rPr>
        <w:rFonts w:ascii="Wingdings" w:hAnsi="Wingdings" w:hint="default"/>
      </w:rPr>
    </w:lvl>
    <w:lvl w:ilvl="3" w:tplc="04180001" w:tentative="1">
      <w:start w:val="1"/>
      <w:numFmt w:val="bullet"/>
      <w:lvlText w:val=""/>
      <w:lvlJc w:val="left"/>
      <w:pPr>
        <w:ind w:left="2670" w:hanging="360"/>
      </w:pPr>
      <w:rPr>
        <w:rFonts w:ascii="Symbol" w:hAnsi="Symbol" w:hint="default"/>
      </w:rPr>
    </w:lvl>
    <w:lvl w:ilvl="4" w:tplc="04180003" w:tentative="1">
      <w:start w:val="1"/>
      <w:numFmt w:val="bullet"/>
      <w:lvlText w:val="o"/>
      <w:lvlJc w:val="left"/>
      <w:pPr>
        <w:ind w:left="3390" w:hanging="360"/>
      </w:pPr>
      <w:rPr>
        <w:rFonts w:ascii="Courier New" w:hAnsi="Courier New" w:cs="Courier New" w:hint="default"/>
      </w:rPr>
    </w:lvl>
    <w:lvl w:ilvl="5" w:tplc="04180005" w:tentative="1">
      <w:start w:val="1"/>
      <w:numFmt w:val="bullet"/>
      <w:lvlText w:val=""/>
      <w:lvlJc w:val="left"/>
      <w:pPr>
        <w:ind w:left="4110" w:hanging="360"/>
      </w:pPr>
      <w:rPr>
        <w:rFonts w:ascii="Wingdings" w:hAnsi="Wingdings" w:hint="default"/>
      </w:rPr>
    </w:lvl>
    <w:lvl w:ilvl="6" w:tplc="04180001" w:tentative="1">
      <w:start w:val="1"/>
      <w:numFmt w:val="bullet"/>
      <w:lvlText w:val=""/>
      <w:lvlJc w:val="left"/>
      <w:pPr>
        <w:ind w:left="4830" w:hanging="360"/>
      </w:pPr>
      <w:rPr>
        <w:rFonts w:ascii="Symbol" w:hAnsi="Symbol" w:hint="default"/>
      </w:rPr>
    </w:lvl>
    <w:lvl w:ilvl="7" w:tplc="04180003" w:tentative="1">
      <w:start w:val="1"/>
      <w:numFmt w:val="bullet"/>
      <w:lvlText w:val="o"/>
      <w:lvlJc w:val="left"/>
      <w:pPr>
        <w:ind w:left="5550" w:hanging="360"/>
      </w:pPr>
      <w:rPr>
        <w:rFonts w:ascii="Courier New" w:hAnsi="Courier New" w:cs="Courier New" w:hint="default"/>
      </w:rPr>
    </w:lvl>
    <w:lvl w:ilvl="8" w:tplc="04180005" w:tentative="1">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8C"/>
    <w:rsid w:val="000453EC"/>
    <w:rsid w:val="00105185"/>
    <w:rsid w:val="00140730"/>
    <w:rsid w:val="001B67A9"/>
    <w:rsid w:val="001C50B1"/>
    <w:rsid w:val="002476ED"/>
    <w:rsid w:val="0025134D"/>
    <w:rsid w:val="00252DBD"/>
    <w:rsid w:val="00256E6C"/>
    <w:rsid w:val="002801C9"/>
    <w:rsid w:val="002A1460"/>
    <w:rsid w:val="002A1A52"/>
    <w:rsid w:val="002B6DC9"/>
    <w:rsid w:val="002F14AC"/>
    <w:rsid w:val="003069A8"/>
    <w:rsid w:val="00352364"/>
    <w:rsid w:val="003E25DF"/>
    <w:rsid w:val="0046331A"/>
    <w:rsid w:val="004D22FB"/>
    <w:rsid w:val="004F6191"/>
    <w:rsid w:val="00505CFE"/>
    <w:rsid w:val="005437B2"/>
    <w:rsid w:val="005B5F71"/>
    <w:rsid w:val="005E207D"/>
    <w:rsid w:val="00601D66"/>
    <w:rsid w:val="00620FFB"/>
    <w:rsid w:val="00685401"/>
    <w:rsid w:val="006C68A5"/>
    <w:rsid w:val="006D61D4"/>
    <w:rsid w:val="006F6A9E"/>
    <w:rsid w:val="007157AB"/>
    <w:rsid w:val="007806F2"/>
    <w:rsid w:val="007A5571"/>
    <w:rsid w:val="00801E80"/>
    <w:rsid w:val="00815F0C"/>
    <w:rsid w:val="00883159"/>
    <w:rsid w:val="008F2E8D"/>
    <w:rsid w:val="00932619"/>
    <w:rsid w:val="009335B0"/>
    <w:rsid w:val="00934C45"/>
    <w:rsid w:val="00981AE6"/>
    <w:rsid w:val="009B3106"/>
    <w:rsid w:val="009B50A9"/>
    <w:rsid w:val="009D1699"/>
    <w:rsid w:val="009D3442"/>
    <w:rsid w:val="00A154FB"/>
    <w:rsid w:val="00A32B7C"/>
    <w:rsid w:val="00A35E4D"/>
    <w:rsid w:val="00AC0B42"/>
    <w:rsid w:val="00AE6412"/>
    <w:rsid w:val="00AF29A3"/>
    <w:rsid w:val="00B42BA8"/>
    <w:rsid w:val="00B5518C"/>
    <w:rsid w:val="00B7692F"/>
    <w:rsid w:val="00BD1E99"/>
    <w:rsid w:val="00C25530"/>
    <w:rsid w:val="00C6617C"/>
    <w:rsid w:val="00C67DF8"/>
    <w:rsid w:val="00C74779"/>
    <w:rsid w:val="00D17EBD"/>
    <w:rsid w:val="00D276D3"/>
    <w:rsid w:val="00D551DC"/>
    <w:rsid w:val="00D6611A"/>
    <w:rsid w:val="00D819A4"/>
    <w:rsid w:val="00DD28B1"/>
    <w:rsid w:val="00DD683C"/>
    <w:rsid w:val="00F37703"/>
    <w:rsid w:val="00F86B3C"/>
    <w:rsid w:val="00F87B19"/>
    <w:rsid w:val="00F927BC"/>
    <w:rsid w:val="00FC6254"/>
    <w:rsid w:val="00FD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FF747-47F9-4FA7-B5F1-B31E36EF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B1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2201">
      <w:bodyDiv w:val="1"/>
      <w:marLeft w:val="0"/>
      <w:marRight w:val="0"/>
      <w:marTop w:val="0"/>
      <w:marBottom w:val="0"/>
      <w:divBdr>
        <w:top w:val="none" w:sz="0" w:space="0" w:color="auto"/>
        <w:left w:val="none" w:sz="0" w:space="0" w:color="auto"/>
        <w:bottom w:val="none" w:sz="0" w:space="0" w:color="auto"/>
        <w:right w:val="none" w:sz="0" w:space="0" w:color="auto"/>
      </w:divBdr>
    </w:div>
    <w:div w:id="9377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2195</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C43902</dc:creator>
  <cp:keywords/>
  <dc:description/>
  <cp:lastModifiedBy>C43902</cp:lastModifiedBy>
  <cp:revision>3</cp:revision>
  <dcterms:created xsi:type="dcterms:W3CDTF">2025-03-20T14:07:00Z</dcterms:created>
  <dcterms:modified xsi:type="dcterms:W3CDTF">2025-04-23T13:42:00Z</dcterms:modified>
</cp:coreProperties>
</file>