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675561" w:rsidRDefault="00CF3F93" w:rsidP="00CF3F93">
      <w:pPr>
        <w:rPr>
          <w:rFonts w:cs="Arial"/>
          <w:sz w:val="28"/>
          <w:szCs w:val="28"/>
        </w:rPr>
      </w:pPr>
      <w:r w:rsidRPr="00675561">
        <w:rPr>
          <w:rFonts w:cs="Arial"/>
          <w:sz w:val="28"/>
          <w:szCs w:val="28"/>
        </w:rPr>
        <w:t>BULETIN DE VOT VALABIL PENTRU A.G.</w:t>
      </w:r>
      <w:r w:rsidR="00BD5C19" w:rsidRPr="00675561">
        <w:rPr>
          <w:rFonts w:cs="Arial"/>
          <w:sz w:val="28"/>
          <w:szCs w:val="28"/>
        </w:rPr>
        <w:t>O.</w:t>
      </w:r>
      <w:r w:rsidR="00687A20">
        <w:rPr>
          <w:rFonts w:cs="Arial"/>
          <w:sz w:val="28"/>
          <w:szCs w:val="28"/>
        </w:rPr>
        <w:t>A. AVIOANE CRAIOVA S.A. DIN DATA</w:t>
      </w:r>
      <w:r w:rsidRPr="00675561">
        <w:rPr>
          <w:rFonts w:cs="Arial"/>
          <w:sz w:val="28"/>
          <w:szCs w:val="28"/>
        </w:rPr>
        <w:t xml:space="preserve"> DE </w:t>
      </w:r>
      <w:r w:rsidR="00A5411E">
        <w:rPr>
          <w:rFonts w:cs="Arial"/>
          <w:sz w:val="28"/>
          <w:szCs w:val="28"/>
        </w:rPr>
        <w:t>28/29.05.2026</w:t>
      </w:r>
    </w:p>
    <w:p w:rsidR="00171604" w:rsidRPr="00675561" w:rsidRDefault="0065796F" w:rsidP="00CF3F9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852DEA" w:rsidRPr="00675561">
        <w:rPr>
          <w:rFonts w:cs="Arial"/>
          <w:sz w:val="28"/>
          <w:szCs w:val="28"/>
        </w:rPr>
        <w:t xml:space="preserve">I AI </w:t>
      </w:r>
      <w:r w:rsidR="000C0347" w:rsidRPr="00675561">
        <w:rPr>
          <w:rFonts w:cs="Arial"/>
          <w:sz w:val="28"/>
          <w:szCs w:val="28"/>
        </w:rPr>
        <w:t>PERSOANE</w:t>
      </w:r>
      <w:r w:rsidR="00852DEA" w:rsidRPr="00675561">
        <w:rPr>
          <w:rFonts w:cs="Arial"/>
          <w:sz w:val="28"/>
          <w:szCs w:val="28"/>
        </w:rPr>
        <w:t>LOR</w:t>
      </w:r>
      <w:r w:rsidR="00171604" w:rsidRPr="00675561">
        <w:rPr>
          <w:rFonts w:cs="Arial"/>
          <w:sz w:val="28"/>
          <w:szCs w:val="28"/>
        </w:rPr>
        <w:t xml:space="preserve"> </w:t>
      </w:r>
      <w:r w:rsidR="00852DEA" w:rsidRPr="00675561">
        <w:rPr>
          <w:rFonts w:cs="Arial"/>
          <w:sz w:val="28"/>
          <w:szCs w:val="28"/>
        </w:rPr>
        <w:t>JURIDICE</w:t>
      </w:r>
      <w:r>
        <w:rPr>
          <w:rFonts w:cs="Arial"/>
          <w:sz w:val="28"/>
          <w:szCs w:val="28"/>
        </w:rPr>
        <w:t>, PARTICIPANTI LA SEDINTA</w:t>
      </w:r>
      <w:r w:rsidR="00171604" w:rsidRPr="00675561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171604" w:rsidRPr="00675561">
        <w:rPr>
          <w:rFonts w:cs="Arial"/>
          <w:sz w:val="28"/>
          <w:szCs w:val="28"/>
        </w:rPr>
        <w:t xml:space="preserve"> </w:t>
      </w:r>
    </w:p>
    <w:p w:rsidR="00852DEA" w:rsidRDefault="00852DEA" w:rsidP="00852DEA">
      <w:pPr>
        <w:pStyle w:val="Default"/>
      </w:pPr>
    </w:p>
    <w:p w:rsidR="00B336F8" w:rsidRDefault="0065796F" w:rsidP="00852DE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BD0E62">
        <w:rPr>
          <w:iCs/>
          <w:sz w:val="28"/>
          <w:szCs w:val="28"/>
        </w:rPr>
        <w:t xml:space="preserve"> </w:t>
      </w:r>
      <w:r w:rsidR="00B82D17">
        <w:rPr>
          <w:iCs/>
          <w:sz w:val="28"/>
          <w:szCs w:val="28"/>
        </w:rPr>
        <w:t xml:space="preserve"> </w:t>
      </w:r>
      <w:r w:rsidR="00852DEA" w:rsidRPr="00852DEA">
        <w:rPr>
          <w:iCs/>
          <w:sz w:val="28"/>
          <w:szCs w:val="28"/>
        </w:rPr>
        <w:t xml:space="preserve">Subsemnatul, ……………………………………, identificat </w:t>
      </w:r>
      <w:r>
        <w:rPr>
          <w:iCs/>
          <w:sz w:val="28"/>
          <w:szCs w:val="28"/>
        </w:rPr>
        <w:t>cu BI/CI seria … nr. …………… (atasat i</w:t>
      </w:r>
      <w:r w:rsidR="00852DEA" w:rsidRPr="00852DEA">
        <w:rPr>
          <w:iCs/>
          <w:sz w:val="28"/>
          <w:szCs w:val="28"/>
        </w:rPr>
        <w:t>n copie prezentului buletin de vot), CNP ………………………, reprezentant al…………</w:t>
      </w:r>
      <w:r>
        <w:rPr>
          <w:iCs/>
          <w:sz w:val="28"/>
          <w:szCs w:val="28"/>
        </w:rPr>
        <w:t>………………………………, cu sediul social in localitatea………………………, judet</w:t>
      </w:r>
      <w:r w:rsidR="00852DEA" w:rsidRPr="00852DEA">
        <w:rPr>
          <w:iCs/>
          <w:sz w:val="28"/>
          <w:szCs w:val="28"/>
        </w:rPr>
        <w:t>ul………………, str. ………………………, nr. ……, bl. ……, sc. …</w:t>
      </w:r>
      <w:r>
        <w:rPr>
          <w:iCs/>
          <w:sz w:val="28"/>
          <w:szCs w:val="28"/>
        </w:rPr>
        <w:t>…, ap. ……, inregistrata la Registrul Comertului …………………… sub numarul………………, cod unic de i</w:t>
      </w:r>
      <w:r w:rsidR="00852DEA" w:rsidRPr="00852DEA">
        <w:rPr>
          <w:iCs/>
          <w:sz w:val="28"/>
          <w:szCs w:val="28"/>
        </w:rPr>
        <w:t>nregistra</w:t>
      </w:r>
      <w:r>
        <w:rPr>
          <w:iCs/>
          <w:sz w:val="28"/>
          <w:szCs w:val="28"/>
        </w:rPr>
        <w:t>re ………………………, legal reprezentata prin ………………………………………, avand funct</w:t>
      </w:r>
      <w:r w:rsidR="00852DEA" w:rsidRPr="00852DEA">
        <w:rPr>
          <w:iCs/>
          <w:sz w:val="28"/>
          <w:szCs w:val="28"/>
        </w:rPr>
        <w:t xml:space="preserve">ia </w:t>
      </w:r>
      <w:r>
        <w:rPr>
          <w:iCs/>
          <w:sz w:val="28"/>
          <w:szCs w:val="28"/>
        </w:rPr>
        <w:t>de………………………………………, societate detinatoare a …………… act</w:t>
      </w:r>
      <w:r w:rsidR="00CE0B6B">
        <w:rPr>
          <w:iCs/>
          <w:sz w:val="28"/>
          <w:szCs w:val="28"/>
        </w:rPr>
        <w:t>iuni emise de s</w:t>
      </w:r>
      <w:r w:rsidR="00852DEA" w:rsidRPr="00852DEA">
        <w:rPr>
          <w:iCs/>
          <w:sz w:val="28"/>
          <w:szCs w:val="28"/>
        </w:rPr>
        <w:t xml:space="preserve">ocietatea </w:t>
      </w:r>
      <w:r w:rsidR="00852DEA">
        <w:rPr>
          <w:iCs/>
          <w:sz w:val="28"/>
          <w:szCs w:val="28"/>
        </w:rPr>
        <w:t>AVIOANE CRAIOVA</w:t>
      </w:r>
      <w:r>
        <w:rPr>
          <w:iCs/>
          <w:sz w:val="28"/>
          <w:szCs w:val="28"/>
        </w:rPr>
        <w:t xml:space="preserve"> S.A., actiuni care c</w:t>
      </w:r>
      <w:r w:rsidR="00EB0B63">
        <w:rPr>
          <w:iCs/>
          <w:sz w:val="28"/>
          <w:szCs w:val="28"/>
        </w:rPr>
        <w:t>onfera dreptul la …… voturi in A</w:t>
      </w:r>
      <w:r>
        <w:rPr>
          <w:iCs/>
          <w:sz w:val="28"/>
          <w:szCs w:val="28"/>
        </w:rPr>
        <w:t>d</w:t>
      </w:r>
      <w:r w:rsidR="00EB0B63">
        <w:rPr>
          <w:iCs/>
          <w:sz w:val="28"/>
          <w:szCs w:val="28"/>
        </w:rPr>
        <w:t>unarea G</w:t>
      </w:r>
      <w:r>
        <w:rPr>
          <w:iCs/>
          <w:sz w:val="28"/>
          <w:szCs w:val="28"/>
        </w:rPr>
        <w:t>enerala</w:t>
      </w:r>
      <w:r w:rsidR="00EB0B63">
        <w:rPr>
          <w:iCs/>
          <w:sz w:val="28"/>
          <w:szCs w:val="28"/>
        </w:rPr>
        <w:t xml:space="preserve"> Ordinara a A</w:t>
      </w:r>
      <w:r>
        <w:rPr>
          <w:iCs/>
          <w:sz w:val="28"/>
          <w:szCs w:val="28"/>
        </w:rPr>
        <w:t>ctionarilor societat</w:t>
      </w:r>
      <w:r w:rsidR="00852DEA" w:rsidRPr="00852DEA">
        <w:rPr>
          <w:iCs/>
          <w:sz w:val="28"/>
          <w:szCs w:val="28"/>
        </w:rPr>
        <w:t>ii, exercit dr</w:t>
      </w:r>
      <w:r>
        <w:rPr>
          <w:iCs/>
          <w:sz w:val="28"/>
          <w:szCs w:val="28"/>
        </w:rPr>
        <w:t>eptul de vot aferent acestor actiuni conform i</w:t>
      </w:r>
      <w:r w:rsidR="00852DEA" w:rsidRPr="00852DEA">
        <w:rPr>
          <w:iCs/>
          <w:sz w:val="28"/>
          <w:szCs w:val="28"/>
        </w:rPr>
        <w:t>mputernicirii s</w:t>
      </w:r>
      <w:r w:rsidR="00CE0B6B">
        <w:rPr>
          <w:iCs/>
          <w:sz w:val="28"/>
          <w:szCs w:val="28"/>
        </w:rPr>
        <w:t>peciale depuse la sediul s</w:t>
      </w:r>
      <w:r>
        <w:rPr>
          <w:iCs/>
          <w:sz w:val="28"/>
          <w:szCs w:val="28"/>
        </w:rPr>
        <w:t>ocietat</w:t>
      </w:r>
      <w:r w:rsidR="00852DEA" w:rsidRPr="00852DEA">
        <w:rPr>
          <w:iCs/>
          <w:sz w:val="28"/>
          <w:szCs w:val="28"/>
        </w:rPr>
        <w:t xml:space="preserve">ii </w:t>
      </w:r>
      <w:r w:rsidR="00852DEA">
        <w:rPr>
          <w:iCs/>
          <w:sz w:val="28"/>
          <w:szCs w:val="28"/>
        </w:rPr>
        <w:t>AVIOANE CRAIOVA</w:t>
      </w:r>
      <w:r w:rsidR="00852DEA" w:rsidRPr="00852DEA">
        <w:rPr>
          <w:iCs/>
          <w:sz w:val="28"/>
          <w:szCs w:val="28"/>
        </w:rPr>
        <w:t xml:space="preserve"> S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, pentru problemele cuprinse </w:t>
      </w:r>
      <w:r>
        <w:rPr>
          <w:iCs/>
          <w:sz w:val="28"/>
          <w:szCs w:val="28"/>
        </w:rPr>
        <w:t>in ordinea de zi a sedint</w:t>
      </w:r>
      <w:r w:rsidR="00852DEA" w:rsidRPr="00852DEA">
        <w:rPr>
          <w:iCs/>
          <w:sz w:val="28"/>
          <w:szCs w:val="28"/>
        </w:rPr>
        <w:t>ei 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G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O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 convocate pentru data de</w:t>
      </w:r>
      <w:r w:rsidR="00D679A1">
        <w:rPr>
          <w:iCs/>
          <w:sz w:val="28"/>
          <w:szCs w:val="28"/>
        </w:rPr>
        <w:t xml:space="preserve"> </w:t>
      </w:r>
      <w:r w:rsidR="00A5411E">
        <w:rPr>
          <w:rFonts w:cs="Arial"/>
          <w:sz w:val="28"/>
          <w:szCs w:val="28"/>
        </w:rPr>
        <w:t>28/29.05.2026</w:t>
      </w:r>
      <w:r w:rsidR="00852DEA">
        <w:rPr>
          <w:iCs/>
          <w:sz w:val="28"/>
          <w:szCs w:val="28"/>
        </w:rPr>
        <w:t xml:space="preserve">, ora </w:t>
      </w:r>
      <w:r w:rsidR="001F15BF">
        <w:rPr>
          <w:iCs/>
          <w:sz w:val="28"/>
          <w:szCs w:val="28"/>
        </w:rPr>
        <w:t>12</w:t>
      </w:r>
      <w:r>
        <w:rPr>
          <w:iCs/>
          <w:sz w:val="28"/>
          <w:szCs w:val="28"/>
        </w:rPr>
        <w:t>:00, după cum urmeaza</w:t>
      </w:r>
      <w:r w:rsidR="00852DEA" w:rsidRPr="00852DEA">
        <w:rPr>
          <w:iCs/>
          <w:sz w:val="28"/>
          <w:szCs w:val="28"/>
        </w:rPr>
        <w:t>:</w:t>
      </w:r>
    </w:p>
    <w:p w:rsidR="00A5411E" w:rsidRPr="00343B1A" w:rsidRDefault="00A5411E" w:rsidP="00A5411E">
      <w:pPr>
        <w:jc w:val="both"/>
        <w:rPr>
          <w:rStyle w:val="Heading1CharCharChar"/>
          <w:rFonts w:ascii="Calibri" w:eastAsia="Calibri" w:hAnsi="Calibri" w:cs="Times New Roman"/>
          <w:b w:val="0"/>
          <w:bCs w:val="0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Pr="00407348">
        <w:rPr>
          <w:sz w:val="28"/>
          <w:szCs w:val="28"/>
        </w:rPr>
        <w:t xml:space="preserve">1. Prezentarea Raportului Consiliului de Administratie cu privire la activitatea societatii si situatiile financiare anuale la </w:t>
      </w:r>
      <w:r>
        <w:rPr>
          <w:sz w:val="28"/>
          <w:szCs w:val="28"/>
        </w:rPr>
        <w:t>data de 31.12.2025</w:t>
      </w:r>
      <w:r w:rsidRPr="00407348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tbl>
      <w:tblPr>
        <w:tblW w:w="91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7"/>
        <w:gridCol w:w="1136"/>
        <w:gridCol w:w="594"/>
        <w:gridCol w:w="1738"/>
        <w:gridCol w:w="1432"/>
        <w:gridCol w:w="586"/>
        <w:gridCol w:w="1564"/>
      </w:tblGrid>
      <w:tr w:rsidR="00A5411E" w:rsidRPr="00DB72AF" w:rsidTr="00E8434B">
        <w:trPr>
          <w:trHeight w:val="526"/>
        </w:trPr>
        <w:tc>
          <w:tcPr>
            <w:tcW w:w="610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6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A5411E" w:rsidRDefault="00A5411E" w:rsidP="00A5411E">
      <w:pPr>
        <w:jc w:val="both"/>
        <w:rPr>
          <w:rStyle w:val="Heading1CharCharChar"/>
          <w:rFonts w:ascii="Arial" w:hAnsi="Arial" w:cs="Arial"/>
          <w:b w:val="0"/>
          <w:bCs w:val="0"/>
          <w:sz w:val="24"/>
          <w:szCs w:val="24"/>
          <w:lang w:val="en-US"/>
        </w:rPr>
      </w:pPr>
    </w:p>
    <w:p w:rsidR="00A5411E" w:rsidRPr="00407348" w:rsidRDefault="00A5411E" w:rsidP="00A54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7348">
        <w:rPr>
          <w:sz w:val="28"/>
          <w:szCs w:val="28"/>
        </w:rPr>
        <w:t xml:space="preserve">2. </w:t>
      </w:r>
      <w:r w:rsidRPr="00654533">
        <w:rPr>
          <w:rFonts w:eastAsia="Arial"/>
          <w:color w:val="000000"/>
          <w:sz w:val="28"/>
          <w:szCs w:val="28"/>
        </w:rPr>
        <w:t>Prezentarea Raportul</w:t>
      </w:r>
      <w:r>
        <w:rPr>
          <w:rFonts w:eastAsia="Arial"/>
          <w:color w:val="000000"/>
          <w:sz w:val="28"/>
          <w:szCs w:val="28"/>
        </w:rPr>
        <w:t xml:space="preserve">ui auditorului financiar extern </w:t>
      </w:r>
      <w:r w:rsidRPr="00287862">
        <w:rPr>
          <w:rFonts w:eastAsia="Arial"/>
          <w:color w:val="000000"/>
          <w:sz w:val="28"/>
          <w:szCs w:val="28"/>
        </w:rPr>
        <w:t xml:space="preserve">independent cu privire la auditul situatiilor financiare anuale la </w:t>
      </w:r>
      <w:r>
        <w:rPr>
          <w:rFonts w:eastAsia="Arial"/>
          <w:color w:val="000000"/>
          <w:sz w:val="28"/>
          <w:szCs w:val="28"/>
        </w:rPr>
        <w:t>data de 31.12.2025</w:t>
      </w:r>
      <w:r w:rsidRPr="00287862">
        <w:rPr>
          <w:rFonts w:eastAsia="Arial"/>
          <w:color w:val="000000"/>
          <w:sz w:val="28"/>
          <w:szCs w:val="28"/>
        </w:rPr>
        <w:t>.</w:t>
      </w:r>
    </w:p>
    <w:tbl>
      <w:tblPr>
        <w:tblW w:w="887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0"/>
        <w:gridCol w:w="1131"/>
        <w:gridCol w:w="592"/>
        <w:gridCol w:w="1731"/>
        <w:gridCol w:w="1425"/>
        <w:gridCol w:w="584"/>
        <w:gridCol w:w="1368"/>
      </w:tblGrid>
      <w:tr w:rsidR="00A5411E" w:rsidRPr="00DB72AF" w:rsidTr="00E8434B">
        <w:trPr>
          <w:trHeight w:val="599"/>
        </w:trPr>
        <w:tc>
          <w:tcPr>
            <w:tcW w:w="606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4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A5411E" w:rsidRDefault="00A5411E" w:rsidP="00A5411E">
      <w:pPr>
        <w:ind w:left="357"/>
        <w:jc w:val="both"/>
        <w:rPr>
          <w:rFonts w:ascii="Arial" w:hAnsi="Arial" w:cs="Arial"/>
          <w:sz w:val="24"/>
          <w:szCs w:val="24"/>
        </w:rPr>
      </w:pPr>
    </w:p>
    <w:p w:rsidR="00A5411E" w:rsidRPr="00407348" w:rsidRDefault="00A5411E" w:rsidP="00A54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734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07348">
        <w:rPr>
          <w:sz w:val="28"/>
          <w:szCs w:val="28"/>
        </w:rPr>
        <w:t>Prezentarea, dezbaterea si aprobarea Situatiilor financiare anuale intocmite pentru exerciti</w:t>
      </w:r>
      <w:r>
        <w:rPr>
          <w:sz w:val="28"/>
          <w:szCs w:val="28"/>
        </w:rPr>
        <w:t>ul financiar aferent anului 2025</w:t>
      </w:r>
      <w:r w:rsidRPr="00407348">
        <w:rPr>
          <w:sz w:val="28"/>
          <w:szCs w:val="28"/>
        </w:rPr>
        <w:t>, compuse din: Bilant, Contul de profit si pierdere, Date informative, Situatia activelor imobilizate, Situatia modificarii capitalurilor proprii, Situatia fluxul</w:t>
      </w:r>
      <w:r>
        <w:rPr>
          <w:sz w:val="28"/>
          <w:szCs w:val="28"/>
        </w:rPr>
        <w:t>ui de numerar, Note explicative.</w:t>
      </w:r>
      <w:bookmarkStart w:id="0" w:name="_GoBack"/>
      <w:bookmarkEnd w:id="0"/>
    </w:p>
    <w:tbl>
      <w:tblPr>
        <w:tblW w:w="89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445"/>
        <w:gridCol w:w="1135"/>
        <w:gridCol w:w="593"/>
        <w:gridCol w:w="1736"/>
        <w:gridCol w:w="1430"/>
        <w:gridCol w:w="585"/>
        <w:gridCol w:w="1373"/>
      </w:tblGrid>
      <w:tr w:rsidR="00A5411E" w:rsidRPr="00DB72AF" w:rsidTr="00E8434B">
        <w:trPr>
          <w:trHeight w:val="584"/>
        </w:trPr>
        <w:tc>
          <w:tcPr>
            <w:tcW w:w="609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3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A5411E" w:rsidRDefault="00A5411E" w:rsidP="00A5411E">
      <w:pPr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411E" w:rsidRPr="00407348" w:rsidRDefault="00A5411E" w:rsidP="00A54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407348">
        <w:rPr>
          <w:sz w:val="28"/>
          <w:szCs w:val="28"/>
        </w:rPr>
        <w:t>. Aprobarea descarcarii de gestiune a membrilor Consiliului de Administratie al societatii pentru activitatea desfasurata in exerciti</w:t>
      </w:r>
      <w:r>
        <w:rPr>
          <w:sz w:val="28"/>
          <w:szCs w:val="28"/>
        </w:rPr>
        <w:t>ul financiar aferent anului 2025.</w:t>
      </w:r>
    </w:p>
    <w:tbl>
      <w:tblPr>
        <w:tblW w:w="88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433"/>
        <w:gridCol w:w="1126"/>
        <w:gridCol w:w="589"/>
        <w:gridCol w:w="1722"/>
        <w:gridCol w:w="1419"/>
        <w:gridCol w:w="581"/>
        <w:gridCol w:w="1362"/>
      </w:tblGrid>
      <w:tr w:rsidR="00A5411E" w:rsidRPr="00DB72AF" w:rsidTr="00E8434B">
        <w:trPr>
          <w:trHeight w:val="599"/>
        </w:trPr>
        <w:tc>
          <w:tcPr>
            <w:tcW w:w="604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9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1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A5411E" w:rsidRDefault="00A5411E" w:rsidP="00A5411E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</w:t>
      </w:r>
    </w:p>
    <w:p w:rsidR="00A5411E" w:rsidRPr="00763AAD" w:rsidRDefault="00A5411E" w:rsidP="00A5411E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   5. </w:t>
      </w:r>
      <w:r>
        <w:rPr>
          <w:sz w:val="28"/>
          <w:szCs w:val="28"/>
        </w:rPr>
        <w:t>Aprobarea Raportului anual de remunerare a conducerii administrative si executive a societatii aferent anului 2025.</w:t>
      </w:r>
    </w:p>
    <w:tbl>
      <w:tblPr>
        <w:tblW w:w="898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57"/>
        <w:gridCol w:w="1145"/>
        <w:gridCol w:w="598"/>
        <w:gridCol w:w="1751"/>
        <w:gridCol w:w="1442"/>
        <w:gridCol w:w="590"/>
        <w:gridCol w:w="1385"/>
      </w:tblGrid>
      <w:tr w:rsidR="00A5411E" w:rsidRPr="00086768" w:rsidTr="00E8434B">
        <w:trPr>
          <w:trHeight w:val="628"/>
        </w:trPr>
        <w:tc>
          <w:tcPr>
            <w:tcW w:w="614" w:type="dxa"/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nil"/>
              <w:bottom w:val="nil"/>
              <w:right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8" w:type="dxa"/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</w:tcPr>
          <w:p w:rsidR="00A5411E" w:rsidRPr="00086768" w:rsidRDefault="00A5411E" w:rsidP="00E8434B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A5411E" w:rsidRDefault="00A5411E" w:rsidP="00A5411E">
      <w:pPr>
        <w:widowControl w:val="0"/>
        <w:jc w:val="both"/>
        <w:rPr>
          <w:rFonts w:cs="Arial"/>
          <w:sz w:val="28"/>
          <w:szCs w:val="28"/>
        </w:rPr>
      </w:pPr>
    </w:p>
    <w:p w:rsidR="00A5411E" w:rsidRPr="00D93AB9" w:rsidRDefault="00A5411E" w:rsidP="00A5411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 xml:space="preserve">     </w:t>
      </w:r>
      <w:r w:rsidRPr="00F54365">
        <w:rPr>
          <w:sz w:val="28"/>
          <w:szCs w:val="28"/>
          <w:lang w:val="en-GB"/>
        </w:rPr>
        <w:t>6.</w:t>
      </w:r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Aprobarea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Politicii</w:t>
      </w:r>
      <w:proofErr w:type="spellEnd"/>
      <w:r w:rsidRPr="00F54365">
        <w:rPr>
          <w:sz w:val="28"/>
          <w:szCs w:val="28"/>
          <w:lang w:val="en-US"/>
        </w:rPr>
        <w:t xml:space="preserve"> de </w:t>
      </w:r>
      <w:proofErr w:type="spellStart"/>
      <w:r w:rsidRPr="00F54365">
        <w:rPr>
          <w:sz w:val="28"/>
          <w:szCs w:val="28"/>
          <w:lang w:val="en-US"/>
        </w:rPr>
        <w:t>remunerare</w:t>
      </w:r>
      <w:proofErr w:type="spellEnd"/>
      <w:r w:rsidRPr="00F54365">
        <w:rPr>
          <w:sz w:val="28"/>
          <w:szCs w:val="28"/>
          <w:lang w:val="en-US"/>
        </w:rPr>
        <w:t xml:space="preserve"> a </w:t>
      </w:r>
      <w:proofErr w:type="spellStart"/>
      <w:r w:rsidRPr="00F54365">
        <w:rPr>
          <w:sz w:val="28"/>
          <w:szCs w:val="28"/>
          <w:lang w:val="en-US"/>
        </w:rPr>
        <w:t>conducerii</w:t>
      </w:r>
      <w:proofErr w:type="spellEnd"/>
      <w:r w:rsidRPr="00F54365">
        <w:rPr>
          <w:sz w:val="28"/>
          <w:szCs w:val="28"/>
          <w:lang w:val="en-US"/>
        </w:rPr>
        <w:t xml:space="preserve"> administrative </w:t>
      </w:r>
      <w:proofErr w:type="spellStart"/>
      <w:r w:rsidRPr="00F54365">
        <w:rPr>
          <w:sz w:val="28"/>
          <w:szCs w:val="28"/>
          <w:lang w:val="en-US"/>
        </w:rPr>
        <w:t>si</w:t>
      </w:r>
      <w:proofErr w:type="spellEnd"/>
      <w:r w:rsidRPr="00F54365">
        <w:rPr>
          <w:sz w:val="28"/>
          <w:szCs w:val="28"/>
          <w:lang w:val="en-US"/>
        </w:rPr>
        <w:t xml:space="preserve"> executive a </w:t>
      </w:r>
      <w:proofErr w:type="spellStart"/>
      <w:r w:rsidRPr="00F54365">
        <w:rPr>
          <w:sz w:val="28"/>
          <w:szCs w:val="28"/>
          <w:lang w:val="en-US"/>
        </w:rPr>
        <w:t>societatii</w:t>
      </w:r>
      <w:proofErr w:type="spellEnd"/>
      <w:r w:rsidRPr="00F54365">
        <w:rPr>
          <w:sz w:val="28"/>
          <w:szCs w:val="28"/>
          <w:lang w:val="en-US"/>
        </w:rPr>
        <w:t>.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A5411E" w:rsidRPr="00DB72AF" w:rsidTr="00E8434B">
        <w:trPr>
          <w:trHeight w:val="613"/>
        </w:trPr>
        <w:tc>
          <w:tcPr>
            <w:tcW w:w="613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A5411E" w:rsidRDefault="00A5411E" w:rsidP="00A5411E">
      <w:pPr>
        <w:widowControl w:val="0"/>
        <w:jc w:val="both"/>
        <w:rPr>
          <w:rFonts w:cs="Arial"/>
          <w:sz w:val="28"/>
          <w:szCs w:val="28"/>
        </w:rPr>
      </w:pPr>
    </w:p>
    <w:p w:rsidR="00A5411E" w:rsidRPr="00D93AB9" w:rsidRDefault="00A5411E" w:rsidP="00A5411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>
        <w:rPr>
          <w:rFonts w:eastAsia="Arial"/>
          <w:color w:val="000000"/>
          <w:sz w:val="28"/>
          <w:szCs w:val="28"/>
        </w:rPr>
        <w:t>7</w:t>
      </w:r>
      <w:r w:rsidRPr="00745159">
        <w:rPr>
          <w:rFonts w:eastAsia="Arial"/>
          <w:color w:val="000000"/>
          <w:sz w:val="28"/>
          <w:szCs w:val="28"/>
        </w:rPr>
        <w:t xml:space="preserve">. Stabilirea indemnizatiei brute fixe lunare cuvenita administratorilor neexecutivi ai societatii.   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A5411E" w:rsidRPr="00DB72AF" w:rsidTr="00E8434B">
        <w:trPr>
          <w:trHeight w:val="613"/>
        </w:trPr>
        <w:tc>
          <w:tcPr>
            <w:tcW w:w="613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A5411E" w:rsidRDefault="00A5411E" w:rsidP="00A5411E">
      <w:pPr>
        <w:jc w:val="both"/>
        <w:rPr>
          <w:rFonts w:cs="Arial"/>
          <w:sz w:val="28"/>
          <w:szCs w:val="28"/>
        </w:rPr>
      </w:pPr>
    </w:p>
    <w:p w:rsidR="00A5411E" w:rsidRPr="00F54365" w:rsidRDefault="00A5411E" w:rsidP="00A5411E">
      <w:pPr>
        <w:jc w:val="both"/>
        <w:rPr>
          <w:rFonts w:cs="Arial"/>
          <w:sz w:val="28"/>
          <w:szCs w:val="28"/>
          <w:lang w:val="en-US"/>
        </w:rPr>
      </w:pPr>
      <w:r w:rsidRPr="00F54365">
        <w:rPr>
          <w:rFonts w:cs="Arial"/>
          <w:sz w:val="28"/>
          <w:szCs w:val="28"/>
          <w:lang w:val="en-US"/>
        </w:rPr>
        <w:t xml:space="preserve">  </w:t>
      </w:r>
      <w:r>
        <w:rPr>
          <w:rFonts w:cs="Arial"/>
          <w:sz w:val="28"/>
          <w:szCs w:val="28"/>
          <w:lang w:val="en-US"/>
        </w:rPr>
        <w:t xml:space="preserve">   </w:t>
      </w:r>
      <w:r w:rsidRPr="00F54365">
        <w:rPr>
          <w:rFonts w:cs="Arial"/>
          <w:sz w:val="28"/>
          <w:szCs w:val="28"/>
          <w:lang w:val="en-US"/>
        </w:rPr>
        <w:t xml:space="preserve">8. </w:t>
      </w:r>
      <w:proofErr w:type="spellStart"/>
      <w:r w:rsidRPr="00F54365">
        <w:rPr>
          <w:rFonts w:cs="Arial"/>
          <w:sz w:val="28"/>
          <w:szCs w:val="28"/>
          <w:lang w:val="en-US"/>
        </w:rPr>
        <w:t>Aprobarea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limitelor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generale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de </w:t>
      </w:r>
      <w:proofErr w:type="spellStart"/>
      <w:r w:rsidRPr="00F54365">
        <w:rPr>
          <w:rFonts w:cs="Arial"/>
          <w:sz w:val="28"/>
          <w:szCs w:val="28"/>
          <w:lang w:val="en-US"/>
        </w:rPr>
        <w:t>remunerare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pentru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Directorul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General </w:t>
      </w:r>
      <w:proofErr w:type="gramStart"/>
      <w:r w:rsidRPr="00F54365">
        <w:rPr>
          <w:rFonts w:cs="Arial"/>
          <w:sz w:val="28"/>
          <w:szCs w:val="28"/>
          <w:lang w:val="en-US"/>
        </w:rPr>
        <w:t>al</w:t>
      </w:r>
      <w:proofErr w:type="gram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societatii</w:t>
      </w:r>
      <w:proofErr w:type="spellEnd"/>
      <w:r w:rsidRPr="00F54365">
        <w:rPr>
          <w:rFonts w:cs="Arial"/>
          <w:sz w:val="28"/>
          <w:szCs w:val="28"/>
          <w:lang w:val="en-US"/>
        </w:rPr>
        <w:t>.</w:t>
      </w:r>
    </w:p>
    <w:tbl>
      <w:tblPr>
        <w:tblW w:w="882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1432"/>
        <w:gridCol w:w="1125"/>
        <w:gridCol w:w="589"/>
        <w:gridCol w:w="1722"/>
        <w:gridCol w:w="1417"/>
        <w:gridCol w:w="581"/>
        <w:gridCol w:w="1361"/>
      </w:tblGrid>
      <w:tr w:rsidR="00A5411E" w:rsidRPr="00086768" w:rsidTr="00E8434B">
        <w:trPr>
          <w:trHeight w:val="642"/>
        </w:trPr>
        <w:tc>
          <w:tcPr>
            <w:tcW w:w="602" w:type="dxa"/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nil"/>
              <w:bottom w:val="nil"/>
              <w:right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89" w:type="dxa"/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nil"/>
              <w:bottom w:val="nil"/>
              <w:right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A5411E" w:rsidRPr="00086768" w:rsidRDefault="00A5411E" w:rsidP="00E8434B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1" w:type="dxa"/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A5411E" w:rsidRDefault="00A5411E" w:rsidP="00A5411E">
      <w:pPr>
        <w:jc w:val="both"/>
        <w:rPr>
          <w:rFonts w:cs="Arial"/>
          <w:sz w:val="28"/>
          <w:szCs w:val="28"/>
        </w:rPr>
      </w:pPr>
    </w:p>
    <w:p w:rsidR="00A5411E" w:rsidRPr="004F5B01" w:rsidRDefault="00A5411E" w:rsidP="00A54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</w:t>
      </w:r>
      <w:r w:rsidRPr="00D47E05">
        <w:rPr>
          <w:sz w:val="28"/>
          <w:szCs w:val="28"/>
        </w:rPr>
        <w:t>. Stabilirea Bugetului de venituri si cheltuiel</w:t>
      </w:r>
      <w:r>
        <w:rPr>
          <w:sz w:val="28"/>
          <w:szCs w:val="28"/>
        </w:rPr>
        <w:t>i al societatii pentru anul 2026</w:t>
      </w:r>
      <w:r w:rsidRPr="00D47E05">
        <w:rPr>
          <w:sz w:val="28"/>
          <w:szCs w:val="28"/>
        </w:rPr>
        <w:t>.</w:t>
      </w:r>
    </w:p>
    <w:tbl>
      <w:tblPr>
        <w:tblW w:w="895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2"/>
        <w:gridCol w:w="1141"/>
        <w:gridCol w:w="595"/>
        <w:gridCol w:w="1746"/>
        <w:gridCol w:w="1438"/>
        <w:gridCol w:w="587"/>
        <w:gridCol w:w="1380"/>
      </w:tblGrid>
      <w:tr w:rsidR="00A5411E" w:rsidRPr="00DB72AF" w:rsidTr="00E8434B">
        <w:trPr>
          <w:trHeight w:val="672"/>
        </w:trPr>
        <w:tc>
          <w:tcPr>
            <w:tcW w:w="612" w:type="dxa"/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nil"/>
              <w:bottom w:val="nil"/>
              <w:right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5411E" w:rsidRPr="00086768" w:rsidRDefault="00A5411E" w:rsidP="00E8434B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A5411E" w:rsidRPr="00F54365" w:rsidRDefault="00A5411E" w:rsidP="00A5411E">
      <w:pPr>
        <w:jc w:val="both"/>
        <w:rPr>
          <w:sz w:val="28"/>
          <w:szCs w:val="28"/>
          <w:lang w:val="en-US"/>
        </w:rPr>
      </w:pPr>
      <w:r w:rsidRPr="00F54365">
        <w:rPr>
          <w:sz w:val="28"/>
          <w:szCs w:val="28"/>
          <w:lang w:val="it-IT"/>
        </w:rPr>
        <w:lastRenderedPageBreak/>
        <w:t xml:space="preserve">  </w:t>
      </w:r>
      <w:r>
        <w:rPr>
          <w:sz w:val="28"/>
          <w:szCs w:val="28"/>
          <w:lang w:val="it-IT"/>
        </w:rPr>
        <w:t xml:space="preserve">   </w:t>
      </w:r>
      <w:r w:rsidRPr="00F54365">
        <w:rPr>
          <w:sz w:val="28"/>
          <w:szCs w:val="28"/>
          <w:lang w:val="it-IT"/>
        </w:rPr>
        <w:t xml:space="preserve">10. </w:t>
      </w:r>
      <w:proofErr w:type="spellStart"/>
      <w:r w:rsidRPr="00F54365">
        <w:rPr>
          <w:sz w:val="28"/>
          <w:szCs w:val="28"/>
          <w:lang w:val="en-US"/>
        </w:rPr>
        <w:t>Informare</w:t>
      </w:r>
      <w:proofErr w:type="spellEnd"/>
      <w:r w:rsidRPr="00F54365">
        <w:rPr>
          <w:sz w:val="28"/>
          <w:szCs w:val="28"/>
          <w:lang w:val="en-US"/>
        </w:rPr>
        <w:t xml:space="preserve"> cu </w:t>
      </w:r>
      <w:proofErr w:type="spellStart"/>
      <w:r w:rsidRPr="00F54365">
        <w:rPr>
          <w:sz w:val="28"/>
          <w:szCs w:val="28"/>
          <w:lang w:val="en-US"/>
        </w:rPr>
        <w:t>privire</w:t>
      </w:r>
      <w:proofErr w:type="spellEnd"/>
      <w:r w:rsidRPr="00F54365">
        <w:rPr>
          <w:sz w:val="28"/>
          <w:szCs w:val="28"/>
          <w:lang w:val="en-US"/>
        </w:rPr>
        <w:t xml:space="preserve"> la </w:t>
      </w:r>
      <w:proofErr w:type="spellStart"/>
      <w:r w:rsidRPr="00F54365">
        <w:rPr>
          <w:sz w:val="28"/>
          <w:szCs w:val="28"/>
          <w:lang w:val="en-US"/>
        </w:rPr>
        <w:t>Raportul</w:t>
      </w:r>
      <w:proofErr w:type="spellEnd"/>
      <w:r w:rsidRPr="00F54365">
        <w:rPr>
          <w:sz w:val="28"/>
          <w:szCs w:val="28"/>
          <w:lang w:val="en-US"/>
        </w:rPr>
        <w:t xml:space="preserve"> de </w:t>
      </w:r>
      <w:proofErr w:type="spellStart"/>
      <w:r w:rsidRPr="00F54365">
        <w:rPr>
          <w:sz w:val="28"/>
          <w:szCs w:val="28"/>
          <w:lang w:val="en-US"/>
        </w:rPr>
        <w:t>inspectie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economico-financiara</w:t>
      </w:r>
      <w:proofErr w:type="spellEnd"/>
      <w:r w:rsidRPr="00F54365">
        <w:rPr>
          <w:sz w:val="28"/>
          <w:szCs w:val="28"/>
          <w:lang w:val="en-US"/>
        </w:rPr>
        <w:t xml:space="preserve"> nr. CRR-AIF 1258/11.03.2026 </w:t>
      </w:r>
      <w:proofErr w:type="spellStart"/>
      <w:r w:rsidRPr="00F54365">
        <w:rPr>
          <w:sz w:val="28"/>
          <w:szCs w:val="28"/>
          <w:lang w:val="en-US"/>
        </w:rPr>
        <w:t>si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Dispozitia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obligatorie</w:t>
      </w:r>
      <w:proofErr w:type="spellEnd"/>
      <w:r w:rsidRPr="00F54365">
        <w:rPr>
          <w:sz w:val="28"/>
          <w:szCs w:val="28"/>
          <w:lang w:val="en-US"/>
        </w:rPr>
        <w:t xml:space="preserve"> nr. CRR-AIF 1259/11.03.2026 ale ANAF.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A5411E" w:rsidRPr="00DB72AF" w:rsidTr="00E8434B">
        <w:trPr>
          <w:trHeight w:val="613"/>
        </w:trPr>
        <w:tc>
          <w:tcPr>
            <w:tcW w:w="613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A5411E" w:rsidRDefault="00A5411E" w:rsidP="00A5411E">
      <w:pPr>
        <w:widowControl w:val="0"/>
        <w:jc w:val="both"/>
        <w:rPr>
          <w:rFonts w:cs="Arial"/>
          <w:sz w:val="28"/>
          <w:szCs w:val="28"/>
        </w:rPr>
      </w:pPr>
    </w:p>
    <w:p w:rsidR="00A5411E" w:rsidRPr="00F54365" w:rsidRDefault="00A5411E" w:rsidP="00A5411E">
      <w:pPr>
        <w:jc w:val="both"/>
        <w:rPr>
          <w:sz w:val="28"/>
          <w:szCs w:val="28"/>
          <w:lang w:val="en-US"/>
        </w:rPr>
      </w:pPr>
      <w:r w:rsidRPr="00F5436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Pr="00F54365">
        <w:rPr>
          <w:sz w:val="28"/>
          <w:szCs w:val="28"/>
          <w:lang w:val="en-US"/>
        </w:rPr>
        <w:t xml:space="preserve">11. </w:t>
      </w:r>
      <w:proofErr w:type="spellStart"/>
      <w:r w:rsidRPr="00F54365">
        <w:rPr>
          <w:sz w:val="28"/>
          <w:szCs w:val="28"/>
          <w:lang w:val="en-US"/>
        </w:rPr>
        <w:t>Aprobarea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datei</w:t>
      </w:r>
      <w:proofErr w:type="spellEnd"/>
      <w:r w:rsidRPr="00F54365">
        <w:rPr>
          <w:sz w:val="28"/>
          <w:szCs w:val="28"/>
          <w:lang w:val="en-US"/>
        </w:rPr>
        <w:t xml:space="preserve"> de 16.06.2026 ca „data de </w:t>
      </w:r>
      <w:proofErr w:type="spellStart"/>
      <w:r w:rsidRPr="00F54365">
        <w:rPr>
          <w:sz w:val="28"/>
          <w:szCs w:val="28"/>
          <w:lang w:val="en-US"/>
        </w:rPr>
        <w:t>inregistrare</w:t>
      </w:r>
      <w:proofErr w:type="spellEnd"/>
      <w:r w:rsidRPr="00F54365">
        <w:rPr>
          <w:sz w:val="28"/>
          <w:szCs w:val="28"/>
          <w:lang w:val="en-US"/>
        </w:rPr>
        <w:t xml:space="preserve">” </w:t>
      </w:r>
      <w:proofErr w:type="spellStart"/>
      <w:r w:rsidRPr="00F54365">
        <w:rPr>
          <w:sz w:val="28"/>
          <w:szCs w:val="28"/>
          <w:lang w:val="en-US"/>
        </w:rPr>
        <w:t>pentru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identificarea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actionarilor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asupra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carora</w:t>
      </w:r>
      <w:proofErr w:type="spellEnd"/>
      <w:r w:rsidRPr="00F54365">
        <w:rPr>
          <w:sz w:val="28"/>
          <w:szCs w:val="28"/>
          <w:lang w:val="en-US"/>
        </w:rPr>
        <w:t xml:space="preserve"> se </w:t>
      </w:r>
      <w:proofErr w:type="spellStart"/>
      <w:r w:rsidRPr="00F54365">
        <w:rPr>
          <w:sz w:val="28"/>
          <w:szCs w:val="28"/>
          <w:lang w:val="en-US"/>
        </w:rPr>
        <w:t>rasfrang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efectele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hotararilor</w:t>
      </w:r>
      <w:proofErr w:type="spellEnd"/>
      <w:r w:rsidRPr="00F54365">
        <w:rPr>
          <w:sz w:val="28"/>
          <w:szCs w:val="28"/>
          <w:lang w:val="en-US"/>
        </w:rPr>
        <w:t xml:space="preserve"> A.G.O.A. </w:t>
      </w:r>
      <w:proofErr w:type="spellStart"/>
      <w:r w:rsidRPr="00F54365">
        <w:rPr>
          <w:sz w:val="28"/>
          <w:szCs w:val="28"/>
          <w:lang w:val="en-US"/>
        </w:rPr>
        <w:t>si</w:t>
      </w:r>
      <w:proofErr w:type="spellEnd"/>
      <w:r w:rsidRPr="00F54365">
        <w:rPr>
          <w:sz w:val="28"/>
          <w:szCs w:val="28"/>
          <w:lang w:val="en-US"/>
        </w:rPr>
        <w:t xml:space="preserve"> a </w:t>
      </w:r>
      <w:proofErr w:type="spellStart"/>
      <w:r w:rsidRPr="00F54365">
        <w:rPr>
          <w:sz w:val="28"/>
          <w:szCs w:val="28"/>
          <w:lang w:val="en-US"/>
        </w:rPr>
        <w:t>datei</w:t>
      </w:r>
      <w:proofErr w:type="spellEnd"/>
      <w:r w:rsidRPr="00F54365">
        <w:rPr>
          <w:sz w:val="28"/>
          <w:szCs w:val="28"/>
          <w:lang w:val="en-US"/>
        </w:rPr>
        <w:t xml:space="preserve"> de 15.06.2026 ca „ex–date”, in </w:t>
      </w:r>
      <w:proofErr w:type="spellStart"/>
      <w:r w:rsidRPr="00F54365">
        <w:rPr>
          <w:sz w:val="28"/>
          <w:szCs w:val="28"/>
          <w:lang w:val="en-US"/>
        </w:rPr>
        <w:t>conformitate</w:t>
      </w:r>
      <w:proofErr w:type="spellEnd"/>
      <w:r w:rsidRPr="00F54365">
        <w:rPr>
          <w:sz w:val="28"/>
          <w:szCs w:val="28"/>
          <w:lang w:val="en-US"/>
        </w:rPr>
        <w:t xml:space="preserve"> cu </w:t>
      </w:r>
      <w:proofErr w:type="spellStart"/>
      <w:r w:rsidRPr="00F54365">
        <w:rPr>
          <w:sz w:val="28"/>
          <w:szCs w:val="28"/>
          <w:lang w:val="en-US"/>
        </w:rPr>
        <w:t>dispozitiile</w:t>
      </w:r>
      <w:proofErr w:type="spellEnd"/>
      <w:r w:rsidRPr="00F54365">
        <w:rPr>
          <w:sz w:val="28"/>
          <w:szCs w:val="28"/>
          <w:lang w:val="en-US"/>
        </w:rPr>
        <w:t xml:space="preserve"> </w:t>
      </w:r>
      <w:proofErr w:type="spellStart"/>
      <w:r w:rsidRPr="00F54365">
        <w:rPr>
          <w:sz w:val="28"/>
          <w:szCs w:val="28"/>
          <w:lang w:val="en-US"/>
        </w:rPr>
        <w:t>Legii</w:t>
      </w:r>
      <w:proofErr w:type="spellEnd"/>
      <w:r w:rsidRPr="00F54365">
        <w:rPr>
          <w:sz w:val="28"/>
          <w:szCs w:val="28"/>
          <w:lang w:val="en-US"/>
        </w:rPr>
        <w:t xml:space="preserve"> nr. 24/2017.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A5411E" w:rsidRPr="00DB72AF" w:rsidTr="00E8434B">
        <w:trPr>
          <w:trHeight w:val="613"/>
        </w:trPr>
        <w:tc>
          <w:tcPr>
            <w:tcW w:w="613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A5411E" w:rsidRPr="00A8417E" w:rsidRDefault="00A5411E" w:rsidP="00E8434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A5411E" w:rsidRPr="00A8417E" w:rsidRDefault="00A5411E" w:rsidP="00E8434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A5411E" w:rsidRDefault="00A5411E" w:rsidP="00A5411E">
      <w:pPr>
        <w:jc w:val="both"/>
        <w:rPr>
          <w:rFonts w:cs="Arial"/>
          <w:sz w:val="28"/>
          <w:szCs w:val="28"/>
        </w:rPr>
      </w:pPr>
    </w:p>
    <w:p w:rsidR="00A5411E" w:rsidRPr="00F54365" w:rsidRDefault="00A5411E" w:rsidP="00A5411E">
      <w:pPr>
        <w:jc w:val="both"/>
        <w:rPr>
          <w:rFonts w:cs="Arial"/>
          <w:sz w:val="28"/>
          <w:szCs w:val="28"/>
          <w:lang w:val="en-US"/>
        </w:rPr>
      </w:pPr>
      <w:r w:rsidRPr="00F54365">
        <w:rPr>
          <w:rFonts w:cs="Arial"/>
          <w:sz w:val="28"/>
          <w:szCs w:val="28"/>
          <w:lang w:val="en-US"/>
        </w:rPr>
        <w:t xml:space="preserve">  </w:t>
      </w:r>
      <w:r>
        <w:rPr>
          <w:rFonts w:cs="Arial"/>
          <w:sz w:val="28"/>
          <w:szCs w:val="28"/>
          <w:lang w:val="en-US"/>
        </w:rPr>
        <w:t xml:space="preserve">   </w:t>
      </w:r>
      <w:r w:rsidRPr="00F54365">
        <w:rPr>
          <w:rFonts w:cs="Arial"/>
          <w:sz w:val="28"/>
          <w:szCs w:val="28"/>
          <w:lang w:val="en-US"/>
        </w:rPr>
        <w:t xml:space="preserve">12. </w:t>
      </w:r>
      <w:proofErr w:type="spellStart"/>
      <w:r w:rsidRPr="00F54365">
        <w:rPr>
          <w:rFonts w:cs="Arial"/>
          <w:sz w:val="28"/>
          <w:szCs w:val="28"/>
          <w:lang w:val="en-US"/>
        </w:rPr>
        <w:t>Imputernicirea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Presedintelui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Consiliului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de </w:t>
      </w:r>
      <w:proofErr w:type="spellStart"/>
      <w:r w:rsidRPr="00F54365">
        <w:rPr>
          <w:rFonts w:cs="Arial"/>
          <w:sz w:val="28"/>
          <w:szCs w:val="28"/>
          <w:lang w:val="en-US"/>
        </w:rPr>
        <w:t>Administratie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al </w:t>
      </w:r>
      <w:proofErr w:type="spellStart"/>
      <w:r w:rsidRPr="00F54365">
        <w:rPr>
          <w:rFonts w:cs="Arial"/>
          <w:sz w:val="28"/>
          <w:szCs w:val="28"/>
          <w:lang w:val="en-US"/>
        </w:rPr>
        <w:t>societatii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Avioane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Craiova S.A. </w:t>
      </w:r>
      <w:proofErr w:type="spellStart"/>
      <w:r w:rsidRPr="00F54365">
        <w:rPr>
          <w:rFonts w:cs="Arial"/>
          <w:sz w:val="28"/>
          <w:szCs w:val="28"/>
          <w:lang w:val="en-US"/>
        </w:rPr>
        <w:t>pentru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a </w:t>
      </w:r>
      <w:proofErr w:type="spellStart"/>
      <w:r w:rsidRPr="00F54365">
        <w:rPr>
          <w:rFonts w:cs="Arial"/>
          <w:sz w:val="28"/>
          <w:szCs w:val="28"/>
          <w:lang w:val="en-US"/>
        </w:rPr>
        <w:t>efectua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toate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demersurile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necesare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in </w:t>
      </w:r>
      <w:proofErr w:type="spellStart"/>
      <w:r w:rsidRPr="00F54365">
        <w:rPr>
          <w:rFonts w:cs="Arial"/>
          <w:sz w:val="28"/>
          <w:szCs w:val="28"/>
          <w:lang w:val="en-US"/>
        </w:rPr>
        <w:t>vederea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inregistrarii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hotararilor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A.G.O.A. </w:t>
      </w:r>
      <w:proofErr w:type="spellStart"/>
      <w:r w:rsidRPr="00F54365">
        <w:rPr>
          <w:rFonts w:cs="Arial"/>
          <w:sz w:val="28"/>
          <w:szCs w:val="28"/>
          <w:lang w:val="en-US"/>
        </w:rPr>
        <w:t>si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indeplinirii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tuturor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formalitatilor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necesare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in fata </w:t>
      </w:r>
      <w:proofErr w:type="spellStart"/>
      <w:r w:rsidRPr="00F54365">
        <w:rPr>
          <w:rFonts w:cs="Arial"/>
          <w:sz w:val="28"/>
          <w:szCs w:val="28"/>
          <w:lang w:val="en-US"/>
        </w:rPr>
        <w:t>autoritatilor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competente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F54365">
        <w:rPr>
          <w:rFonts w:cs="Arial"/>
          <w:sz w:val="28"/>
          <w:szCs w:val="28"/>
          <w:lang w:val="en-US"/>
        </w:rPr>
        <w:t>incluzand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F54365">
        <w:rPr>
          <w:rFonts w:cs="Arial"/>
          <w:sz w:val="28"/>
          <w:szCs w:val="28"/>
          <w:lang w:val="en-US"/>
        </w:rPr>
        <w:t>dar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fara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a se </w:t>
      </w:r>
      <w:proofErr w:type="spellStart"/>
      <w:r w:rsidRPr="00F54365">
        <w:rPr>
          <w:rFonts w:cs="Arial"/>
          <w:sz w:val="28"/>
          <w:szCs w:val="28"/>
          <w:lang w:val="en-US"/>
        </w:rPr>
        <w:t>limita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la </w:t>
      </w:r>
      <w:proofErr w:type="spellStart"/>
      <w:r w:rsidRPr="00F54365">
        <w:rPr>
          <w:rFonts w:cs="Arial"/>
          <w:sz w:val="28"/>
          <w:szCs w:val="28"/>
          <w:lang w:val="en-US"/>
        </w:rPr>
        <w:t>Oficiul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Registrului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Comertului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, ASF, BVB. </w:t>
      </w:r>
      <w:proofErr w:type="spellStart"/>
      <w:r w:rsidRPr="00F54365">
        <w:rPr>
          <w:rFonts w:cs="Arial"/>
          <w:sz w:val="28"/>
          <w:szCs w:val="28"/>
          <w:lang w:val="en-US"/>
        </w:rPr>
        <w:t>Mandatarul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sus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mentionat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F54365">
        <w:rPr>
          <w:rFonts w:cs="Arial"/>
          <w:sz w:val="28"/>
          <w:szCs w:val="28"/>
          <w:lang w:val="en-US"/>
        </w:rPr>
        <w:t>va</w:t>
      </w:r>
      <w:proofErr w:type="spellEnd"/>
      <w:proofErr w:type="gram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putea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delega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puterile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acordate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conform </w:t>
      </w:r>
      <w:proofErr w:type="spellStart"/>
      <w:r w:rsidRPr="00F54365">
        <w:rPr>
          <w:rFonts w:cs="Arial"/>
          <w:sz w:val="28"/>
          <w:szCs w:val="28"/>
          <w:lang w:val="en-US"/>
        </w:rPr>
        <w:t>celor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de </w:t>
      </w:r>
      <w:proofErr w:type="spellStart"/>
      <w:r w:rsidRPr="00F54365">
        <w:rPr>
          <w:rFonts w:cs="Arial"/>
          <w:sz w:val="28"/>
          <w:szCs w:val="28"/>
          <w:lang w:val="en-US"/>
        </w:rPr>
        <w:t>mai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sus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unei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alte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54365">
        <w:rPr>
          <w:rFonts w:cs="Arial"/>
          <w:sz w:val="28"/>
          <w:szCs w:val="28"/>
          <w:lang w:val="en-US"/>
        </w:rPr>
        <w:t>persoane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F54365">
        <w:rPr>
          <w:rFonts w:cs="Arial"/>
          <w:sz w:val="28"/>
          <w:szCs w:val="28"/>
          <w:lang w:val="en-US"/>
        </w:rPr>
        <w:t>salariata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 a </w:t>
      </w:r>
      <w:proofErr w:type="spellStart"/>
      <w:r w:rsidRPr="00F54365">
        <w:rPr>
          <w:rFonts w:cs="Arial"/>
          <w:sz w:val="28"/>
          <w:szCs w:val="28"/>
          <w:lang w:val="en-US"/>
        </w:rPr>
        <w:t>societatii</w:t>
      </w:r>
      <w:proofErr w:type="spellEnd"/>
      <w:r w:rsidRPr="00F54365">
        <w:rPr>
          <w:rFonts w:cs="Arial"/>
          <w:sz w:val="28"/>
          <w:szCs w:val="28"/>
          <w:lang w:val="en-US"/>
        </w:rPr>
        <w:t xml:space="preserve">.  </w:t>
      </w:r>
    </w:p>
    <w:tbl>
      <w:tblPr>
        <w:tblW w:w="894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51"/>
        <w:gridCol w:w="1140"/>
        <w:gridCol w:w="596"/>
        <w:gridCol w:w="1745"/>
        <w:gridCol w:w="1436"/>
        <w:gridCol w:w="588"/>
        <w:gridCol w:w="1379"/>
      </w:tblGrid>
      <w:tr w:rsidR="00A5411E" w:rsidRPr="00086768" w:rsidTr="00E8434B">
        <w:trPr>
          <w:trHeight w:val="642"/>
        </w:trPr>
        <w:tc>
          <w:tcPr>
            <w:tcW w:w="610" w:type="dxa"/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6" w:type="dxa"/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</w:tcBorders>
          </w:tcPr>
          <w:p w:rsidR="00A5411E" w:rsidRPr="00086768" w:rsidRDefault="00A5411E" w:rsidP="00E8434B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  <w:bottom w:val="nil"/>
              <w:right w:val="nil"/>
            </w:tcBorders>
          </w:tcPr>
          <w:p w:rsidR="00A5411E" w:rsidRPr="00086768" w:rsidRDefault="00A5411E" w:rsidP="00E8434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A5411E" w:rsidRDefault="00A5411E" w:rsidP="00A5411E"/>
    <w:p w:rsidR="007754D9" w:rsidRPr="007754D9" w:rsidRDefault="00233605" w:rsidP="004454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54D9" w:rsidRPr="007754D9">
        <w:rPr>
          <w:sz w:val="28"/>
          <w:szCs w:val="28"/>
        </w:rPr>
        <w:t xml:space="preserve">Numele si prenumele ........................  </w:t>
      </w:r>
    </w:p>
    <w:p w:rsidR="007754D9" w:rsidRPr="007754D9" w:rsidRDefault="007754D9" w:rsidP="007754D9">
      <w:pPr>
        <w:jc w:val="both"/>
        <w:rPr>
          <w:sz w:val="28"/>
          <w:szCs w:val="28"/>
        </w:rPr>
      </w:pPr>
      <w:r w:rsidRPr="007754D9">
        <w:rPr>
          <w:sz w:val="28"/>
          <w:szCs w:val="28"/>
        </w:rPr>
        <w:t xml:space="preserve">      Semnatura ........................ </w:t>
      </w:r>
    </w:p>
    <w:p w:rsidR="007754D9" w:rsidRPr="007754D9" w:rsidRDefault="007754D9" w:rsidP="007754D9">
      <w:pPr>
        <w:jc w:val="both"/>
        <w:rPr>
          <w:sz w:val="28"/>
          <w:szCs w:val="28"/>
        </w:rPr>
      </w:pPr>
      <w:r w:rsidRPr="007754D9">
        <w:rPr>
          <w:sz w:val="28"/>
          <w:szCs w:val="28"/>
        </w:rPr>
        <w:t xml:space="preserve">      Data .......................</w:t>
      </w:r>
    </w:p>
    <w:p w:rsidR="00CF3F93" w:rsidRPr="00BB000F" w:rsidRDefault="00CF3F93" w:rsidP="007754D9">
      <w:pPr>
        <w:jc w:val="both"/>
        <w:rPr>
          <w:sz w:val="28"/>
          <w:szCs w:val="28"/>
        </w:rPr>
      </w:pPr>
    </w:p>
    <w:sectPr w:rsidR="00CF3F93" w:rsidRPr="00BB000F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C0347"/>
    <w:rsid w:val="000C7E2F"/>
    <w:rsid w:val="00171604"/>
    <w:rsid w:val="00177A68"/>
    <w:rsid w:val="00193537"/>
    <w:rsid w:val="001D0FDD"/>
    <w:rsid w:val="001D4732"/>
    <w:rsid w:val="001F15BF"/>
    <w:rsid w:val="00233605"/>
    <w:rsid w:val="002C379A"/>
    <w:rsid w:val="003B1695"/>
    <w:rsid w:val="003C1113"/>
    <w:rsid w:val="003E13F1"/>
    <w:rsid w:val="0044545C"/>
    <w:rsid w:val="004855EC"/>
    <w:rsid w:val="004C73A4"/>
    <w:rsid w:val="004D3EBB"/>
    <w:rsid w:val="004F6520"/>
    <w:rsid w:val="00555990"/>
    <w:rsid w:val="00556EA6"/>
    <w:rsid w:val="005E258B"/>
    <w:rsid w:val="00640285"/>
    <w:rsid w:val="0065796F"/>
    <w:rsid w:val="00675561"/>
    <w:rsid w:val="00687A20"/>
    <w:rsid w:val="00732586"/>
    <w:rsid w:val="007754D9"/>
    <w:rsid w:val="00790568"/>
    <w:rsid w:val="00830EDE"/>
    <w:rsid w:val="00852DEA"/>
    <w:rsid w:val="00933A2A"/>
    <w:rsid w:val="00987D06"/>
    <w:rsid w:val="009C17FE"/>
    <w:rsid w:val="00A36FC1"/>
    <w:rsid w:val="00A5411E"/>
    <w:rsid w:val="00AB5D54"/>
    <w:rsid w:val="00AF1436"/>
    <w:rsid w:val="00AF55A9"/>
    <w:rsid w:val="00B336F8"/>
    <w:rsid w:val="00B419AC"/>
    <w:rsid w:val="00B5032C"/>
    <w:rsid w:val="00B82D17"/>
    <w:rsid w:val="00BB000F"/>
    <w:rsid w:val="00BD0E62"/>
    <w:rsid w:val="00BD5C19"/>
    <w:rsid w:val="00C81102"/>
    <w:rsid w:val="00CE0B6B"/>
    <w:rsid w:val="00CE1C23"/>
    <w:rsid w:val="00CF3F93"/>
    <w:rsid w:val="00D14730"/>
    <w:rsid w:val="00D679A1"/>
    <w:rsid w:val="00DB76A9"/>
    <w:rsid w:val="00DD0313"/>
    <w:rsid w:val="00DD65BB"/>
    <w:rsid w:val="00DF256B"/>
    <w:rsid w:val="00E71B0D"/>
    <w:rsid w:val="00E9155D"/>
    <w:rsid w:val="00E95B8A"/>
    <w:rsid w:val="00EB0B63"/>
    <w:rsid w:val="00F05944"/>
    <w:rsid w:val="00F60EDE"/>
    <w:rsid w:val="00FD0744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8D9E-7B88-4BD5-B23E-8CECA26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852D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679A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0C7E2F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3E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3EBB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2026-04-28T09:53:00Z</dcterms:created>
  <dcterms:modified xsi:type="dcterms:W3CDTF">2026-04-28T09:53:00Z</dcterms:modified>
</cp:coreProperties>
</file>